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65576" w14:textId="77777777" w:rsidR="006D33CB" w:rsidRPr="00C67EF7" w:rsidRDefault="006D33CB" w:rsidP="00C67EF7">
      <w:pPr>
        <w:spacing w:before="40" w:after="40" w:line="240" w:lineRule="auto"/>
        <w:rPr>
          <w:rFonts w:ascii="Tahoma" w:hAnsi="Tahoma" w:cs="Tahoma"/>
        </w:rPr>
      </w:pPr>
    </w:p>
    <w:p w14:paraId="56AC5A8A" w14:textId="2170553E" w:rsidR="0001795B" w:rsidRPr="00C67EF7" w:rsidRDefault="008938C7" w:rsidP="00C67EF7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67EF7">
        <w:rPr>
          <w:rFonts w:ascii="Tahoma" w:hAnsi="Tahoma" w:cs="Tahoma"/>
          <w:b/>
          <w:smallCaps/>
          <w:sz w:val="36"/>
        </w:rPr>
        <w:t>karta przedmiotu</w:t>
      </w:r>
    </w:p>
    <w:p w14:paraId="1A898309" w14:textId="77777777" w:rsidR="006D33CB" w:rsidRPr="00C67EF7" w:rsidRDefault="006D33CB" w:rsidP="00C67EF7">
      <w:pPr>
        <w:spacing w:before="40" w:after="40" w:line="240" w:lineRule="auto"/>
        <w:rPr>
          <w:rFonts w:ascii="Tahoma" w:hAnsi="Tahoma" w:cs="Tahoma"/>
          <w:b/>
          <w:smallCaps/>
          <w:szCs w:val="24"/>
        </w:rPr>
      </w:pPr>
    </w:p>
    <w:p w14:paraId="2D1A443D" w14:textId="77777777" w:rsidR="008938C7" w:rsidRPr="00C67EF7" w:rsidRDefault="00DB0142" w:rsidP="00C67EF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DB0142" w:rsidRPr="00C67EF7" w14:paraId="6D0CD13D" w14:textId="77777777" w:rsidTr="00C67EF7">
        <w:tc>
          <w:tcPr>
            <w:tcW w:w="2836" w:type="dxa"/>
            <w:vAlign w:val="center"/>
          </w:tcPr>
          <w:p w14:paraId="63B8A569" w14:textId="77777777" w:rsidR="00DB0142" w:rsidRPr="00C67EF7" w:rsidRDefault="00DB0142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3DAE9166" w14:textId="77777777" w:rsidR="00DB0142" w:rsidRPr="00C67EF7" w:rsidRDefault="00657E20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Komunikacja międzykulturowa</w:t>
            </w:r>
          </w:p>
        </w:tc>
      </w:tr>
      <w:tr w:rsidR="007461A1" w:rsidRPr="00C67EF7" w14:paraId="4AF4D6B9" w14:textId="77777777" w:rsidTr="00C67EF7">
        <w:tc>
          <w:tcPr>
            <w:tcW w:w="2836" w:type="dxa"/>
            <w:vAlign w:val="center"/>
          </w:tcPr>
          <w:p w14:paraId="1FC4138A" w14:textId="77777777" w:rsidR="007461A1" w:rsidRPr="00C67EF7" w:rsidRDefault="007461A1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402E4AB5" w14:textId="0DDA6DE7" w:rsidR="007461A1" w:rsidRPr="00C67EF7" w:rsidRDefault="00422B78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DB0142" w:rsidRPr="00C67EF7" w14:paraId="606BE863" w14:textId="77777777" w:rsidTr="00C67EF7">
        <w:tc>
          <w:tcPr>
            <w:tcW w:w="2836" w:type="dxa"/>
            <w:vAlign w:val="center"/>
          </w:tcPr>
          <w:p w14:paraId="2DDE504C" w14:textId="77777777" w:rsidR="00DB0142" w:rsidRPr="00C67EF7" w:rsidRDefault="00BB7DD2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44BB4C53" w14:textId="77777777" w:rsidR="00DB0142" w:rsidRPr="00C67EF7" w:rsidRDefault="00BB7DD2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C67EF7" w14:paraId="65DB300C" w14:textId="77777777" w:rsidTr="00C67EF7">
        <w:tc>
          <w:tcPr>
            <w:tcW w:w="2836" w:type="dxa"/>
            <w:vAlign w:val="center"/>
          </w:tcPr>
          <w:p w14:paraId="26BF0ECF" w14:textId="77777777" w:rsidR="008938C7" w:rsidRPr="00C67EF7" w:rsidRDefault="008938C7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0AA7E3CF" w14:textId="64F18B79" w:rsidR="008938C7" w:rsidRPr="00C67EF7" w:rsidRDefault="00EB78FD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  <w:color w:val="auto"/>
              </w:rPr>
              <w:t>Komunikacja Cyfrowa</w:t>
            </w:r>
          </w:p>
        </w:tc>
      </w:tr>
      <w:tr w:rsidR="008938C7" w:rsidRPr="00C67EF7" w14:paraId="08C8E2FF" w14:textId="77777777" w:rsidTr="00C67EF7">
        <w:tc>
          <w:tcPr>
            <w:tcW w:w="2836" w:type="dxa"/>
            <w:vAlign w:val="center"/>
          </w:tcPr>
          <w:p w14:paraId="24CF30E0" w14:textId="77777777" w:rsidR="008938C7" w:rsidRPr="00C67EF7" w:rsidRDefault="008938C7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3B92C629" w14:textId="77777777" w:rsidR="008938C7" w:rsidRPr="00C67EF7" w:rsidRDefault="00111D8B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  <w:color w:val="auto"/>
              </w:rPr>
              <w:t>S</w:t>
            </w:r>
            <w:r w:rsidR="00657E20" w:rsidRPr="00C67EF7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8938C7" w:rsidRPr="00C67EF7" w14:paraId="3D4000EA" w14:textId="77777777" w:rsidTr="00C67EF7">
        <w:tc>
          <w:tcPr>
            <w:tcW w:w="2836" w:type="dxa"/>
            <w:vAlign w:val="center"/>
          </w:tcPr>
          <w:p w14:paraId="1DB90AC9" w14:textId="77777777" w:rsidR="008938C7" w:rsidRPr="00C67EF7" w:rsidRDefault="008938C7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Profil </w:t>
            </w:r>
            <w:r w:rsidR="0035344F" w:rsidRPr="00C67EF7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14:paraId="5EDF72B2" w14:textId="77777777" w:rsidR="008938C7" w:rsidRPr="00C67EF7" w:rsidRDefault="00111D8B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P</w:t>
            </w:r>
            <w:r w:rsidR="00657E20" w:rsidRPr="00C67EF7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C67EF7" w14:paraId="14ED5287" w14:textId="77777777" w:rsidTr="00C67EF7">
        <w:tc>
          <w:tcPr>
            <w:tcW w:w="2836" w:type="dxa"/>
            <w:vAlign w:val="center"/>
          </w:tcPr>
          <w:p w14:paraId="5B6FDA36" w14:textId="77777777" w:rsidR="008938C7" w:rsidRPr="00C67EF7" w:rsidRDefault="008938C7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D133536" w14:textId="77777777" w:rsidR="008938C7" w:rsidRPr="00C67EF7" w:rsidRDefault="004C22EA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---</w:t>
            </w:r>
          </w:p>
        </w:tc>
      </w:tr>
      <w:tr w:rsidR="008938C7" w:rsidRPr="00C67EF7" w14:paraId="128620B7" w14:textId="77777777" w:rsidTr="00C67EF7">
        <w:tc>
          <w:tcPr>
            <w:tcW w:w="2836" w:type="dxa"/>
            <w:vAlign w:val="center"/>
          </w:tcPr>
          <w:p w14:paraId="6F83CCE6" w14:textId="5774535A" w:rsidR="008938C7" w:rsidRPr="00C67EF7" w:rsidRDefault="00DB0142" w:rsidP="006346D5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Osoba </w:t>
            </w:r>
            <w:r w:rsidR="006346D5">
              <w:rPr>
                <w:rFonts w:ascii="Tahoma" w:hAnsi="Tahoma" w:cs="Tahoma"/>
              </w:rPr>
              <w:t>odpowiedzialna</w:t>
            </w:r>
            <w:bookmarkStart w:id="0" w:name="_GoBack"/>
            <w:bookmarkEnd w:id="0"/>
          </w:p>
        </w:tc>
        <w:tc>
          <w:tcPr>
            <w:tcW w:w="6945" w:type="dxa"/>
            <w:vAlign w:val="center"/>
          </w:tcPr>
          <w:p w14:paraId="2E5874D0" w14:textId="2FF657A5" w:rsidR="008938C7" w:rsidRPr="00C67EF7" w:rsidRDefault="00422B78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mgr Wejsis-Gołębiak Małgorzata</w:t>
            </w:r>
          </w:p>
        </w:tc>
      </w:tr>
    </w:tbl>
    <w:p w14:paraId="3EA1B518" w14:textId="77777777" w:rsidR="005247A6" w:rsidRPr="00C67EF7" w:rsidRDefault="005247A6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CAD1E6D" w14:textId="77777777" w:rsidR="00412A5F" w:rsidRPr="00C67EF7" w:rsidRDefault="00412A5F" w:rsidP="00C67EF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C67EF7">
        <w:rPr>
          <w:rFonts w:ascii="Tahoma" w:hAnsi="Tahoma" w:cs="Tahoma"/>
          <w:szCs w:val="24"/>
        </w:rPr>
        <w:t xml:space="preserve">Wymagania wstępne </w:t>
      </w:r>
      <w:r w:rsidR="00F00795" w:rsidRPr="00C67EF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C67EF7" w14:paraId="4202F5FC" w14:textId="77777777" w:rsidTr="008046AE">
        <w:tc>
          <w:tcPr>
            <w:tcW w:w="9778" w:type="dxa"/>
          </w:tcPr>
          <w:p w14:paraId="78752B16" w14:textId="3279483F" w:rsidR="004846A3" w:rsidRPr="00C67EF7" w:rsidRDefault="00C61344" w:rsidP="00C67EF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67E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657E20" w:rsidRPr="00C67E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14:paraId="06A39C4B" w14:textId="77777777" w:rsidR="005247A6" w:rsidRPr="00C67EF7" w:rsidRDefault="005247A6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DAF9142" w14:textId="77777777" w:rsidR="008938C7" w:rsidRPr="00C67EF7" w:rsidRDefault="008938C7" w:rsidP="00C67EF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Efekty </w:t>
      </w:r>
      <w:r w:rsidR="00BB7DD2" w:rsidRPr="00C67EF7">
        <w:rPr>
          <w:rFonts w:ascii="Tahoma" w:hAnsi="Tahoma" w:cs="Tahoma"/>
        </w:rPr>
        <w:t>uczenia się</w:t>
      </w:r>
      <w:r w:rsidRPr="00C67EF7">
        <w:rPr>
          <w:rFonts w:ascii="Tahoma" w:hAnsi="Tahoma" w:cs="Tahoma"/>
        </w:rPr>
        <w:t xml:space="preserve"> i sposób </w:t>
      </w:r>
      <w:r w:rsidR="00B60B0B" w:rsidRPr="00C67EF7">
        <w:rPr>
          <w:rFonts w:ascii="Tahoma" w:hAnsi="Tahoma" w:cs="Tahoma"/>
        </w:rPr>
        <w:t>realizacji</w:t>
      </w:r>
      <w:r w:rsidRPr="00C67EF7">
        <w:rPr>
          <w:rFonts w:ascii="Tahoma" w:hAnsi="Tahoma" w:cs="Tahoma"/>
        </w:rPr>
        <w:t xml:space="preserve"> zajęć</w:t>
      </w:r>
    </w:p>
    <w:p w14:paraId="63646AAA" w14:textId="77777777" w:rsidR="00931F5B" w:rsidRPr="00C67EF7" w:rsidRDefault="00931F5B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E5CE5DC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Cel</w:t>
      </w:r>
      <w:r w:rsidR="00EE1335" w:rsidRPr="00C67EF7">
        <w:rPr>
          <w:rFonts w:ascii="Tahoma" w:hAnsi="Tahoma" w:cs="Tahoma"/>
        </w:rPr>
        <w:t>e</w:t>
      </w:r>
      <w:r w:rsidRPr="00C67EF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9076"/>
      </w:tblGrid>
      <w:tr w:rsidR="00657E20" w:rsidRPr="00C67EF7" w14:paraId="79A7EBBC" w14:textId="77777777" w:rsidTr="00A01029">
        <w:tc>
          <w:tcPr>
            <w:tcW w:w="671" w:type="dxa"/>
            <w:vAlign w:val="center"/>
          </w:tcPr>
          <w:p w14:paraId="6CEAE430" w14:textId="77777777" w:rsidR="00657E20" w:rsidRPr="00C67EF7" w:rsidRDefault="00657E2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76" w:type="dxa"/>
            <w:vAlign w:val="center"/>
          </w:tcPr>
          <w:p w14:paraId="0A40F948" w14:textId="7AF13937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teoriami i definicjami z zakresu komunikacji międzykultur</w:t>
            </w:r>
            <w:r w:rsidRPr="00C67EF7">
              <w:rPr>
                <w:rFonts w:ascii="Tahoma" w:hAnsi="Tahoma" w:cs="Tahoma"/>
                <w:b w:val="0"/>
                <w:sz w:val="20"/>
              </w:rPr>
              <w:t>o</w:t>
            </w:r>
            <w:r w:rsidRPr="00C67EF7">
              <w:rPr>
                <w:rFonts w:ascii="Tahoma" w:hAnsi="Tahoma" w:cs="Tahoma"/>
                <w:b w:val="0"/>
                <w:sz w:val="20"/>
              </w:rPr>
              <w:t>wej</w:t>
            </w:r>
            <w:r w:rsidR="00483E78" w:rsidRPr="00C67EF7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657E20" w:rsidRPr="00C67EF7" w14:paraId="502275DA" w14:textId="77777777" w:rsidTr="00A01029">
        <w:tc>
          <w:tcPr>
            <w:tcW w:w="671" w:type="dxa"/>
            <w:vAlign w:val="center"/>
          </w:tcPr>
          <w:p w14:paraId="3A0B8E6C" w14:textId="77777777" w:rsidR="00657E20" w:rsidRPr="00C67EF7" w:rsidRDefault="00657E20" w:rsidP="00C67EF7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C2</w:t>
            </w:r>
          </w:p>
        </w:tc>
        <w:tc>
          <w:tcPr>
            <w:tcW w:w="9076" w:type="dxa"/>
            <w:vAlign w:val="center"/>
          </w:tcPr>
          <w:p w14:paraId="68639A47" w14:textId="5599F36B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obszarami różnic kulturowych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 xml:space="preserve"> i 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modelami analiz kultur w</w:t>
            </w:r>
            <w:r w:rsidR="006519D0" w:rsidRPr="00C67EF7">
              <w:rPr>
                <w:rFonts w:ascii="Tahoma" w:hAnsi="Tahoma" w:cs="Tahoma"/>
                <w:b w:val="0"/>
                <w:sz w:val="20"/>
              </w:rPr>
              <w:t> 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odniesieniu do komunikacji międzykulturowej, w tym komunikacji 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>interpersonalnej i medialnej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. </w:t>
            </w:r>
          </w:p>
        </w:tc>
      </w:tr>
      <w:tr w:rsidR="00657E20" w:rsidRPr="00C67EF7" w14:paraId="78CD9BA0" w14:textId="77777777" w:rsidTr="00A01029">
        <w:tc>
          <w:tcPr>
            <w:tcW w:w="671" w:type="dxa"/>
            <w:vAlign w:val="center"/>
          </w:tcPr>
          <w:p w14:paraId="02C17396" w14:textId="64F0DBAE" w:rsidR="00657E20" w:rsidRPr="00C67EF7" w:rsidRDefault="00657E2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076" w:type="dxa"/>
            <w:vAlign w:val="center"/>
          </w:tcPr>
          <w:p w14:paraId="527BF75D" w14:textId="080F8C38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pojęciami z zakresu psychologii międzykulturowej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 xml:space="preserve"> oraz związk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iem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 xml:space="preserve"> między psychologicznym wyposażaniem jednostki i wyznawanym systemem wartości a</w:t>
            </w:r>
            <w:r w:rsidR="006519D0" w:rsidRPr="00C67EF7">
              <w:rPr>
                <w:rFonts w:ascii="Tahoma" w:hAnsi="Tahoma" w:cs="Tahoma"/>
                <w:b w:val="0"/>
                <w:sz w:val="20"/>
              </w:rPr>
              <w:t> 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środowiskiem naturalnym.</w:t>
            </w:r>
          </w:p>
        </w:tc>
      </w:tr>
      <w:tr w:rsidR="00F52204" w:rsidRPr="00C67EF7" w14:paraId="31910B4F" w14:textId="77777777" w:rsidTr="00A01029">
        <w:tc>
          <w:tcPr>
            <w:tcW w:w="671" w:type="dxa"/>
            <w:vAlign w:val="center"/>
          </w:tcPr>
          <w:p w14:paraId="35A4A294" w14:textId="3AACA80C" w:rsidR="00F52204" w:rsidRPr="00C67EF7" w:rsidRDefault="00F52204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9076" w:type="dxa"/>
            <w:vAlign w:val="center"/>
          </w:tcPr>
          <w:p w14:paraId="07FDE042" w14:textId="78EA6350" w:rsidR="00F52204" w:rsidRPr="00C67EF7" w:rsidRDefault="00F52204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Zdobycie umiejętności 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identyfikowania</w:t>
            </w:r>
            <w:r w:rsidR="008348E5" w:rsidRPr="00C67EF7">
              <w:rPr>
                <w:rFonts w:ascii="Tahoma" w:hAnsi="Tahoma" w:cs="Tahoma"/>
                <w:b w:val="0"/>
                <w:sz w:val="20"/>
              </w:rPr>
              <w:t xml:space="preserve"> i </w:t>
            </w:r>
            <w:r w:rsidRPr="00C67EF7">
              <w:rPr>
                <w:rFonts w:ascii="Tahoma" w:hAnsi="Tahoma" w:cs="Tahoma"/>
                <w:b w:val="0"/>
                <w:sz w:val="20"/>
              </w:rPr>
              <w:t>analizowania</w:t>
            </w:r>
            <w:r w:rsidR="008348E5" w:rsidRPr="00C67EF7">
              <w:rPr>
                <w:rFonts w:ascii="Tahoma" w:hAnsi="Tahoma" w:cs="Tahoma"/>
                <w:b w:val="0"/>
                <w:sz w:val="20"/>
              </w:rPr>
              <w:t xml:space="preserve"> w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ybranych 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 xml:space="preserve">modeli </w:t>
            </w:r>
            <w:r w:rsidR="008348E5" w:rsidRPr="00C67EF7">
              <w:rPr>
                <w:rFonts w:ascii="Tahoma" w:hAnsi="Tahoma" w:cs="Tahoma"/>
                <w:b w:val="0"/>
                <w:sz w:val="20"/>
              </w:rPr>
              <w:t>kultur w kontekście kom</w:t>
            </w:r>
            <w:r w:rsidR="008348E5" w:rsidRPr="00C67EF7">
              <w:rPr>
                <w:rFonts w:ascii="Tahoma" w:hAnsi="Tahoma" w:cs="Tahoma"/>
                <w:b w:val="0"/>
                <w:sz w:val="20"/>
              </w:rPr>
              <w:t>u</w:t>
            </w:r>
            <w:r w:rsidR="008348E5" w:rsidRPr="00C67EF7">
              <w:rPr>
                <w:rFonts w:ascii="Tahoma" w:hAnsi="Tahoma" w:cs="Tahoma"/>
                <w:b w:val="0"/>
                <w:sz w:val="20"/>
              </w:rPr>
              <w:t>nikacji międzykulturowej.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F52204" w:rsidRPr="00C67EF7" w14:paraId="42E95321" w14:textId="77777777" w:rsidTr="00A01029">
        <w:tc>
          <w:tcPr>
            <w:tcW w:w="671" w:type="dxa"/>
            <w:vAlign w:val="center"/>
          </w:tcPr>
          <w:p w14:paraId="48761E40" w14:textId="7A9A8F1D" w:rsidR="00F52204" w:rsidRPr="00C67EF7" w:rsidRDefault="00F9124D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9076" w:type="dxa"/>
            <w:vAlign w:val="center"/>
          </w:tcPr>
          <w:p w14:paraId="76735DFB" w14:textId="52F0F53D" w:rsidR="00F52204" w:rsidRPr="00C67EF7" w:rsidRDefault="00F52204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Rozwijanie i kształtowanie kompetencji w zakresie efektywnej komunikacji i współpracy w środow</w:t>
            </w:r>
            <w:r w:rsidRPr="00C67EF7">
              <w:rPr>
                <w:rFonts w:ascii="Tahoma" w:hAnsi="Tahoma" w:cs="Tahoma"/>
                <w:b w:val="0"/>
                <w:sz w:val="20"/>
              </w:rPr>
              <w:t>i</w:t>
            </w:r>
            <w:r w:rsidRPr="00C67EF7">
              <w:rPr>
                <w:rFonts w:ascii="Tahoma" w:hAnsi="Tahoma" w:cs="Tahoma"/>
                <w:b w:val="0"/>
                <w:sz w:val="20"/>
              </w:rPr>
              <w:t>sku międzykulturowym</w:t>
            </w:r>
            <w:r w:rsidR="008348E5" w:rsidRPr="00C67EF7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14:paraId="3F5F433B" w14:textId="77777777" w:rsidR="00DF48F8" w:rsidRPr="00C67EF7" w:rsidRDefault="00DF48F8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4A2FD69" w14:textId="77777777" w:rsidR="008938C7" w:rsidRPr="00C67EF7" w:rsidRDefault="005C55D0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Przedmiotowe</w:t>
      </w:r>
      <w:r w:rsidRPr="00C67EF7">
        <w:rPr>
          <w:rFonts w:ascii="Tahoma" w:hAnsi="Tahoma" w:cs="Tahoma"/>
          <w:color w:val="FF0000"/>
        </w:rPr>
        <w:t xml:space="preserve"> </w:t>
      </w:r>
      <w:r w:rsidRPr="00C67EF7">
        <w:rPr>
          <w:rFonts w:ascii="Tahoma" w:hAnsi="Tahoma" w:cs="Tahoma"/>
        </w:rPr>
        <w:t>e</w:t>
      </w:r>
      <w:r w:rsidR="008938C7" w:rsidRPr="00C67EF7">
        <w:rPr>
          <w:rFonts w:ascii="Tahoma" w:hAnsi="Tahoma" w:cs="Tahoma"/>
        </w:rPr>
        <w:t xml:space="preserve">fekty </w:t>
      </w:r>
      <w:r w:rsidR="00BB7DD2" w:rsidRPr="00C67EF7">
        <w:rPr>
          <w:rFonts w:ascii="Tahoma" w:hAnsi="Tahoma" w:cs="Tahoma"/>
        </w:rPr>
        <w:t>uczenia się</w:t>
      </w:r>
      <w:r w:rsidR="008938C7" w:rsidRPr="00C67EF7">
        <w:rPr>
          <w:rFonts w:ascii="Tahoma" w:hAnsi="Tahoma" w:cs="Tahoma"/>
        </w:rPr>
        <w:t xml:space="preserve">, </w:t>
      </w:r>
      <w:r w:rsidR="00F31E7C" w:rsidRPr="00C67EF7">
        <w:rPr>
          <w:rFonts w:ascii="Tahoma" w:hAnsi="Tahoma" w:cs="Tahoma"/>
        </w:rPr>
        <w:t>z podziałem na wiedzę, umiejętności i komp</w:t>
      </w:r>
      <w:r w:rsidR="00F31E7C" w:rsidRPr="00C67EF7">
        <w:rPr>
          <w:rFonts w:ascii="Tahoma" w:hAnsi="Tahoma" w:cs="Tahoma"/>
        </w:rPr>
        <w:t>e</w:t>
      </w:r>
      <w:r w:rsidR="00F31E7C" w:rsidRPr="00C67EF7">
        <w:rPr>
          <w:rFonts w:ascii="Tahoma" w:hAnsi="Tahoma" w:cs="Tahoma"/>
        </w:rPr>
        <w:t>tencje</w:t>
      </w:r>
      <w:r w:rsidR="004C22EA" w:rsidRPr="00C67EF7">
        <w:rPr>
          <w:rFonts w:ascii="Tahoma" w:hAnsi="Tahoma" w:cs="Tahoma"/>
        </w:rPr>
        <w:t xml:space="preserve"> społeczne</w:t>
      </w:r>
      <w:r w:rsidR="00F31E7C" w:rsidRPr="00C67EF7">
        <w:rPr>
          <w:rFonts w:ascii="Tahoma" w:hAnsi="Tahoma" w:cs="Tahoma"/>
        </w:rPr>
        <w:t xml:space="preserve">, wraz z odniesieniem do efektów </w:t>
      </w:r>
      <w:r w:rsidR="00BB7DD2" w:rsidRPr="00C67EF7">
        <w:rPr>
          <w:rFonts w:ascii="Tahoma" w:hAnsi="Tahoma" w:cs="Tahoma"/>
        </w:rPr>
        <w:t xml:space="preserve">uczenia się </w:t>
      </w:r>
      <w:r w:rsidR="00F31E7C" w:rsidRPr="00C67EF7">
        <w:rPr>
          <w:rFonts w:ascii="Tahoma" w:hAnsi="Tahoma" w:cs="Tahoma"/>
        </w:rPr>
        <w:t xml:space="preserve">dla kierunku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2"/>
        <w:gridCol w:w="6595"/>
        <w:gridCol w:w="2264"/>
      </w:tblGrid>
      <w:tr w:rsidR="00DF48F8" w:rsidRPr="00C67EF7" w14:paraId="78E866A7" w14:textId="77777777" w:rsidTr="00A01029">
        <w:trPr>
          <w:cantSplit/>
          <w:trHeight w:val="281"/>
        </w:trPr>
        <w:tc>
          <w:tcPr>
            <w:tcW w:w="922" w:type="dxa"/>
            <w:vMerge w:val="restart"/>
            <w:vAlign w:val="center"/>
          </w:tcPr>
          <w:p w14:paraId="3BE080DB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6595" w:type="dxa"/>
            <w:vMerge w:val="restart"/>
            <w:vAlign w:val="center"/>
          </w:tcPr>
          <w:p w14:paraId="2EBC37FD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Opis efektów </w:t>
            </w:r>
            <w:r w:rsidR="004C22EA" w:rsidRPr="00C67EF7">
              <w:rPr>
                <w:rFonts w:ascii="Tahoma" w:hAnsi="Tahoma" w:cs="Tahoma"/>
              </w:rPr>
              <w:t>uczenia się</w:t>
            </w:r>
          </w:p>
        </w:tc>
        <w:tc>
          <w:tcPr>
            <w:tcW w:w="2264" w:type="dxa"/>
            <w:vMerge w:val="restart"/>
            <w:vAlign w:val="center"/>
          </w:tcPr>
          <w:p w14:paraId="05BCA401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Odniesienie do efe</w:t>
            </w:r>
            <w:r w:rsidRPr="00C67EF7">
              <w:rPr>
                <w:rFonts w:ascii="Tahoma" w:hAnsi="Tahoma" w:cs="Tahoma"/>
              </w:rPr>
              <w:t>k</w:t>
            </w:r>
            <w:r w:rsidRPr="00C67EF7">
              <w:rPr>
                <w:rFonts w:ascii="Tahoma" w:hAnsi="Tahoma" w:cs="Tahoma"/>
              </w:rPr>
              <w:t xml:space="preserve">tów </w:t>
            </w:r>
            <w:r w:rsidR="00BB7DD2" w:rsidRPr="00C67EF7">
              <w:rPr>
                <w:rFonts w:ascii="Tahoma" w:hAnsi="Tahoma" w:cs="Tahoma"/>
              </w:rPr>
              <w:t>uczenia się</w:t>
            </w:r>
          </w:p>
          <w:p w14:paraId="30EC6B98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dla kierunku</w:t>
            </w:r>
          </w:p>
        </w:tc>
      </w:tr>
      <w:tr w:rsidR="00DF48F8" w:rsidRPr="00C67EF7" w14:paraId="7A541BBE" w14:textId="77777777" w:rsidTr="00A01029">
        <w:trPr>
          <w:cantSplit/>
          <w:trHeight w:val="321"/>
        </w:trPr>
        <w:tc>
          <w:tcPr>
            <w:tcW w:w="922" w:type="dxa"/>
            <w:vMerge/>
            <w:vAlign w:val="center"/>
          </w:tcPr>
          <w:p w14:paraId="06B71CF7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6595" w:type="dxa"/>
            <w:vMerge/>
            <w:vAlign w:val="center"/>
          </w:tcPr>
          <w:p w14:paraId="39DEF2CB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264" w:type="dxa"/>
            <w:vMerge/>
            <w:vAlign w:val="center"/>
          </w:tcPr>
          <w:p w14:paraId="39151F07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DF48F8" w:rsidRPr="00C67EF7" w14:paraId="68851CB7" w14:textId="77777777" w:rsidTr="00A01029">
        <w:trPr>
          <w:trHeight w:val="227"/>
        </w:trPr>
        <w:tc>
          <w:tcPr>
            <w:tcW w:w="9781" w:type="dxa"/>
            <w:gridSpan w:val="3"/>
            <w:vAlign w:val="center"/>
          </w:tcPr>
          <w:p w14:paraId="07B93DD1" w14:textId="593BB2FA" w:rsidR="00DF48F8" w:rsidRPr="00C67EF7" w:rsidRDefault="00DF48F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Po zaliczeniu przedmiotu student w zakresie </w:t>
            </w:r>
            <w:r w:rsidRPr="00C67EF7">
              <w:rPr>
                <w:rFonts w:ascii="Tahoma" w:hAnsi="Tahoma" w:cs="Tahoma"/>
                <w:b/>
                <w:smallCaps/>
              </w:rPr>
              <w:t>wiedzy</w:t>
            </w:r>
            <w:r w:rsidRPr="00C67EF7">
              <w:rPr>
                <w:rFonts w:ascii="Tahoma" w:hAnsi="Tahoma" w:cs="Tahoma"/>
              </w:rPr>
              <w:t xml:space="preserve"> </w:t>
            </w:r>
          </w:p>
        </w:tc>
      </w:tr>
      <w:tr w:rsidR="0032107F" w:rsidRPr="00C67EF7" w14:paraId="16D416B5" w14:textId="77777777" w:rsidTr="00A01029">
        <w:trPr>
          <w:trHeight w:val="227"/>
        </w:trPr>
        <w:tc>
          <w:tcPr>
            <w:tcW w:w="922" w:type="dxa"/>
            <w:vAlign w:val="center"/>
          </w:tcPr>
          <w:p w14:paraId="55AB959C" w14:textId="77777777" w:rsidR="0032107F" w:rsidRPr="00C67EF7" w:rsidRDefault="0032107F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6595" w:type="dxa"/>
            <w:vAlign w:val="center"/>
          </w:tcPr>
          <w:p w14:paraId="3297688D" w14:textId="3933AF6B" w:rsidR="001F56ED" w:rsidRPr="00C67EF7" w:rsidRDefault="00691EB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  <w:r w:rsidR="001F56ED" w:rsidRPr="00C67EF7">
              <w:rPr>
                <w:rFonts w:ascii="Tahoma" w:hAnsi="Tahoma" w:cs="Tahoma"/>
              </w:rPr>
              <w:t xml:space="preserve">osiada </w:t>
            </w:r>
            <w:r w:rsidRPr="00C67EF7">
              <w:rPr>
                <w:rFonts w:ascii="Tahoma" w:hAnsi="Tahoma" w:cs="Tahoma"/>
              </w:rPr>
              <w:t xml:space="preserve">wiedzę o </w:t>
            </w:r>
            <w:r w:rsidR="00DC3D87" w:rsidRPr="00C67EF7">
              <w:rPr>
                <w:rFonts w:ascii="Tahoma" w:hAnsi="Tahoma" w:cs="Tahoma"/>
              </w:rPr>
              <w:t>podstawow</w:t>
            </w:r>
            <w:r w:rsidR="001F56ED" w:rsidRPr="00C67EF7">
              <w:rPr>
                <w:rFonts w:ascii="Tahoma" w:hAnsi="Tahoma" w:cs="Tahoma"/>
              </w:rPr>
              <w:t>ych</w:t>
            </w:r>
            <w:r w:rsidR="00DC3D87" w:rsidRPr="00C67EF7">
              <w:rPr>
                <w:rFonts w:ascii="Tahoma" w:hAnsi="Tahoma" w:cs="Tahoma"/>
              </w:rPr>
              <w:t xml:space="preserve"> poję</w:t>
            </w:r>
            <w:r w:rsidRPr="00C67EF7">
              <w:rPr>
                <w:rFonts w:ascii="Tahoma" w:hAnsi="Tahoma" w:cs="Tahoma"/>
              </w:rPr>
              <w:t>ciach</w:t>
            </w:r>
            <w:r w:rsidR="001F56ED" w:rsidRPr="00C67EF7">
              <w:rPr>
                <w:rFonts w:ascii="Tahoma" w:hAnsi="Tahoma" w:cs="Tahoma"/>
              </w:rPr>
              <w:t xml:space="preserve"> </w:t>
            </w:r>
            <w:r w:rsidR="00DC3D87" w:rsidRPr="00C67EF7">
              <w:rPr>
                <w:rFonts w:ascii="Tahoma" w:hAnsi="Tahoma" w:cs="Tahoma"/>
              </w:rPr>
              <w:t>z zakresu komunikacji mi</w:t>
            </w:r>
            <w:r w:rsidR="00DC3D87" w:rsidRPr="00C67EF7">
              <w:rPr>
                <w:rFonts w:ascii="Tahoma" w:hAnsi="Tahoma" w:cs="Tahoma"/>
              </w:rPr>
              <w:t>ę</w:t>
            </w:r>
            <w:r w:rsidR="00DC3D87" w:rsidRPr="00C67EF7">
              <w:rPr>
                <w:rFonts w:ascii="Tahoma" w:hAnsi="Tahoma" w:cs="Tahoma"/>
              </w:rPr>
              <w:t>dzykulturowej</w:t>
            </w:r>
            <w:r w:rsidR="001F56ED" w:rsidRPr="00C67EF7">
              <w:rPr>
                <w:rFonts w:ascii="Tahoma" w:hAnsi="Tahoma" w:cs="Tahoma"/>
              </w:rPr>
              <w:t>, typologii kultur</w:t>
            </w:r>
            <w:r w:rsidRPr="00C67EF7">
              <w:rPr>
                <w:rFonts w:ascii="Tahoma" w:hAnsi="Tahoma" w:cs="Tahoma"/>
              </w:rPr>
              <w:t xml:space="preserve">, </w:t>
            </w:r>
            <w:r w:rsidR="001F56ED" w:rsidRPr="00C67EF7">
              <w:rPr>
                <w:rFonts w:ascii="Tahoma" w:hAnsi="Tahoma" w:cs="Tahoma"/>
              </w:rPr>
              <w:t>różni</w:t>
            </w:r>
            <w:r w:rsidRPr="00C67EF7">
              <w:rPr>
                <w:rFonts w:ascii="Tahoma" w:hAnsi="Tahoma" w:cs="Tahoma"/>
              </w:rPr>
              <w:t>cach</w:t>
            </w:r>
            <w:r w:rsidR="001F56ED" w:rsidRPr="00C67EF7">
              <w:rPr>
                <w:rFonts w:ascii="Tahoma" w:hAnsi="Tahoma" w:cs="Tahoma"/>
              </w:rPr>
              <w:t xml:space="preserve"> kulturowych oraz ich znaczeni</w:t>
            </w:r>
            <w:r w:rsidRPr="00C67EF7">
              <w:rPr>
                <w:rFonts w:ascii="Tahoma" w:hAnsi="Tahoma" w:cs="Tahoma"/>
              </w:rPr>
              <w:t>u</w:t>
            </w:r>
            <w:r w:rsidR="001F56ED" w:rsidRPr="00C67EF7">
              <w:rPr>
                <w:rFonts w:ascii="Tahoma" w:hAnsi="Tahoma" w:cs="Tahoma"/>
              </w:rPr>
              <w:t xml:space="preserve"> w komunikacji międzykulturowej, w tym interpersonalnej i medialnej. </w:t>
            </w:r>
          </w:p>
        </w:tc>
        <w:tc>
          <w:tcPr>
            <w:tcW w:w="2264" w:type="dxa"/>
            <w:vMerge w:val="restart"/>
            <w:vAlign w:val="center"/>
          </w:tcPr>
          <w:p w14:paraId="7592ABC2" w14:textId="227A13F2" w:rsidR="0032107F" w:rsidRPr="00C67EF7" w:rsidRDefault="0032107F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K_W1</w:t>
            </w:r>
            <w:r w:rsidR="00C61344" w:rsidRPr="00C67EF7">
              <w:rPr>
                <w:rFonts w:ascii="Tahoma" w:hAnsi="Tahoma" w:cs="Tahoma"/>
              </w:rPr>
              <w:t>2</w:t>
            </w:r>
          </w:p>
        </w:tc>
      </w:tr>
      <w:tr w:rsidR="00DC3D87" w:rsidRPr="00C67EF7" w14:paraId="2AAFD6A0" w14:textId="77777777" w:rsidTr="00A01029">
        <w:trPr>
          <w:trHeight w:val="227"/>
        </w:trPr>
        <w:tc>
          <w:tcPr>
            <w:tcW w:w="922" w:type="dxa"/>
            <w:vAlign w:val="center"/>
          </w:tcPr>
          <w:p w14:paraId="75A90A2F" w14:textId="28282B5E" w:rsidR="00DC3D87" w:rsidRPr="00C67EF7" w:rsidRDefault="00DC3D87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6595" w:type="dxa"/>
            <w:vAlign w:val="center"/>
          </w:tcPr>
          <w:p w14:paraId="70F8A661" w14:textId="26000AEF" w:rsidR="00DC3D87" w:rsidRPr="00C67EF7" w:rsidRDefault="00A654C1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</w:t>
            </w:r>
            <w:r w:rsidR="00153476" w:rsidRPr="00C67EF7">
              <w:rPr>
                <w:rFonts w:ascii="Tahoma" w:hAnsi="Tahoma" w:cs="Tahoma"/>
              </w:rPr>
              <w:t>na podstawowe pojęcia z zakresu psychologii międzykulturowej i ic</w:t>
            </w:r>
            <w:r w:rsidR="00691EB7" w:rsidRPr="00C67EF7">
              <w:rPr>
                <w:rFonts w:ascii="Tahoma" w:hAnsi="Tahoma" w:cs="Tahoma"/>
              </w:rPr>
              <w:t>h</w:t>
            </w:r>
            <w:r w:rsidR="00153476" w:rsidRPr="00C67EF7">
              <w:rPr>
                <w:rFonts w:ascii="Tahoma" w:hAnsi="Tahoma" w:cs="Tahoma"/>
              </w:rPr>
              <w:t xml:space="preserve"> zastosowani</w:t>
            </w:r>
            <w:r w:rsidR="00691EB7" w:rsidRPr="00C67EF7">
              <w:rPr>
                <w:rFonts w:ascii="Tahoma" w:hAnsi="Tahoma" w:cs="Tahoma"/>
              </w:rPr>
              <w:t>u</w:t>
            </w:r>
            <w:r w:rsidR="00153476" w:rsidRPr="00C67EF7">
              <w:rPr>
                <w:rFonts w:ascii="Tahoma" w:hAnsi="Tahoma" w:cs="Tahoma"/>
              </w:rPr>
              <w:t xml:space="preserve"> w komunikacji międzykulturowe</w:t>
            </w:r>
            <w:r w:rsidR="00691EB7" w:rsidRPr="00C67EF7">
              <w:rPr>
                <w:rFonts w:ascii="Tahoma" w:hAnsi="Tahoma" w:cs="Tahoma"/>
              </w:rPr>
              <w:t>j</w:t>
            </w:r>
            <w:r w:rsidR="00153476" w:rsidRPr="00C67EF7">
              <w:rPr>
                <w:rFonts w:ascii="Tahoma" w:hAnsi="Tahoma" w:cs="Tahoma"/>
              </w:rPr>
              <w:t>.</w:t>
            </w:r>
          </w:p>
        </w:tc>
        <w:tc>
          <w:tcPr>
            <w:tcW w:w="2264" w:type="dxa"/>
            <w:vMerge/>
            <w:vAlign w:val="center"/>
          </w:tcPr>
          <w:p w14:paraId="0E13DA71" w14:textId="77777777" w:rsidR="00DC3D87" w:rsidRPr="00C67EF7" w:rsidRDefault="00DC3D8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</w:p>
        </w:tc>
      </w:tr>
    </w:tbl>
    <w:p w14:paraId="3977D0BC" w14:textId="2874AACA" w:rsidR="006D33CB" w:rsidRPr="00C67EF7" w:rsidRDefault="006D33CB" w:rsidP="00C67EF7">
      <w:pPr>
        <w:spacing w:before="40" w:after="40" w:line="240" w:lineRule="auto"/>
        <w:rPr>
          <w:rFonts w:ascii="Tahoma" w:hAnsi="Tahoma" w:cs="Tahoma"/>
        </w:rPr>
      </w:pP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7"/>
        <w:gridCol w:w="6112"/>
        <w:gridCol w:w="901"/>
      </w:tblGrid>
      <w:tr w:rsidR="00646333" w:rsidRPr="00C67EF7" w14:paraId="59602B88" w14:textId="77777777" w:rsidTr="005E41D1">
        <w:trPr>
          <w:trHeight w:val="251"/>
          <w:jc w:val="right"/>
        </w:trPr>
        <w:tc>
          <w:tcPr>
            <w:tcW w:w="9850" w:type="dxa"/>
            <w:gridSpan w:val="3"/>
            <w:vAlign w:val="center"/>
          </w:tcPr>
          <w:p w14:paraId="674190E2" w14:textId="72AEDD97" w:rsidR="00646333" w:rsidRPr="00C67EF7" w:rsidRDefault="00646333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C67EF7">
              <w:rPr>
                <w:rFonts w:ascii="Tahoma" w:hAnsi="Tahoma" w:cs="Tahoma"/>
                <w:b/>
                <w:smallCaps/>
              </w:rPr>
              <w:t>UMIEJĘTNOŚCI</w:t>
            </w:r>
            <w:r w:rsidRPr="00C67EF7">
              <w:rPr>
                <w:rFonts w:ascii="Tahoma" w:hAnsi="Tahoma" w:cs="Tahoma"/>
              </w:rPr>
              <w:t xml:space="preserve"> potrafi</w:t>
            </w:r>
          </w:p>
        </w:tc>
      </w:tr>
      <w:tr w:rsidR="00646333" w:rsidRPr="00C67EF7" w14:paraId="15FC5DBA" w14:textId="77777777" w:rsidTr="005E41D1">
        <w:trPr>
          <w:trHeight w:val="251"/>
          <w:jc w:val="right"/>
        </w:trPr>
        <w:tc>
          <w:tcPr>
            <w:tcW w:w="2837" w:type="dxa"/>
            <w:vAlign w:val="center"/>
          </w:tcPr>
          <w:p w14:paraId="5972DCCB" w14:textId="124982F0" w:rsidR="00646333" w:rsidRPr="00C67EF7" w:rsidRDefault="00646333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</w:t>
            </w:r>
            <w:r w:rsidR="001C7A94" w:rsidRPr="00C67EF7">
              <w:rPr>
                <w:rFonts w:ascii="Tahoma" w:hAnsi="Tahoma" w:cs="Tahoma"/>
              </w:rPr>
              <w:t>U</w:t>
            </w:r>
            <w:r w:rsidRPr="00C67EF7">
              <w:rPr>
                <w:rFonts w:ascii="Tahoma" w:hAnsi="Tahoma" w:cs="Tahoma"/>
              </w:rPr>
              <w:t>01</w:t>
            </w:r>
          </w:p>
        </w:tc>
        <w:tc>
          <w:tcPr>
            <w:tcW w:w="6112" w:type="dxa"/>
            <w:vAlign w:val="center"/>
          </w:tcPr>
          <w:p w14:paraId="268D302A" w14:textId="7782AE40" w:rsidR="00691EB7" w:rsidRPr="00C67EF7" w:rsidRDefault="00691EB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analizować i interpretować modele </w:t>
            </w:r>
            <w:r w:rsidR="002125EE" w:rsidRPr="00C67EF7">
              <w:rPr>
                <w:rFonts w:ascii="Tahoma" w:hAnsi="Tahoma" w:cs="Tahoma"/>
              </w:rPr>
              <w:t>kultur</w:t>
            </w:r>
            <w:r w:rsidRPr="00C67EF7">
              <w:rPr>
                <w:rFonts w:ascii="Tahoma" w:hAnsi="Tahoma" w:cs="Tahoma"/>
              </w:rPr>
              <w:t xml:space="preserve"> omawiane podczas zajęć konwersatoryjnych</w:t>
            </w:r>
            <w:r w:rsidR="002125EE" w:rsidRPr="00C67EF7">
              <w:rPr>
                <w:rFonts w:ascii="Tahoma" w:hAnsi="Tahoma" w:cs="Tahoma"/>
              </w:rPr>
              <w:t xml:space="preserve"> oraz stosować zasady komunikacji międzykult</w:t>
            </w:r>
            <w:r w:rsidR="002125EE" w:rsidRPr="00C67EF7">
              <w:rPr>
                <w:rFonts w:ascii="Tahoma" w:hAnsi="Tahoma" w:cs="Tahoma"/>
              </w:rPr>
              <w:t>u</w:t>
            </w:r>
            <w:r w:rsidR="002125EE" w:rsidRPr="00C67EF7">
              <w:rPr>
                <w:rFonts w:ascii="Tahoma" w:hAnsi="Tahoma" w:cs="Tahoma"/>
              </w:rPr>
              <w:t xml:space="preserve">rowej </w:t>
            </w:r>
            <w:r w:rsidRPr="00C67EF7">
              <w:rPr>
                <w:rFonts w:ascii="Tahoma" w:hAnsi="Tahoma" w:cs="Tahoma"/>
              </w:rPr>
              <w:t xml:space="preserve">i poznane pojęcia z zakresu psychologii międzykulturowej </w:t>
            </w:r>
            <w:r w:rsidR="002125EE" w:rsidRPr="00C67EF7">
              <w:rPr>
                <w:rFonts w:ascii="Tahoma" w:hAnsi="Tahoma" w:cs="Tahoma"/>
              </w:rPr>
              <w:t>w planowaniu procesu komunikacyjnego, w tym w komunikacji c</w:t>
            </w:r>
            <w:r w:rsidR="002125EE" w:rsidRPr="00C67EF7">
              <w:rPr>
                <w:rFonts w:ascii="Tahoma" w:hAnsi="Tahoma" w:cs="Tahoma"/>
              </w:rPr>
              <w:t>y</w:t>
            </w:r>
            <w:r w:rsidR="002125EE" w:rsidRPr="00C67EF7">
              <w:rPr>
                <w:rFonts w:ascii="Tahoma" w:hAnsi="Tahoma" w:cs="Tahoma"/>
              </w:rPr>
              <w:t xml:space="preserve">frowej. </w:t>
            </w:r>
          </w:p>
        </w:tc>
        <w:tc>
          <w:tcPr>
            <w:tcW w:w="901" w:type="dxa"/>
            <w:vAlign w:val="center"/>
          </w:tcPr>
          <w:p w14:paraId="117D7BA0" w14:textId="3D45016A" w:rsidR="00646333" w:rsidRPr="00C67EF7" w:rsidRDefault="00646333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K_U09</w:t>
            </w:r>
          </w:p>
        </w:tc>
      </w:tr>
    </w:tbl>
    <w:p w14:paraId="1DF95810" w14:textId="77777777" w:rsidR="00DF48F8" w:rsidRPr="00C67EF7" w:rsidRDefault="00DF48F8" w:rsidP="00C67EF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01B429DE" w14:textId="77777777" w:rsidR="0035344F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Formy zajęć dydaktycznych </w:t>
      </w:r>
      <w:r w:rsidR="004D72D9" w:rsidRPr="00C67EF7">
        <w:rPr>
          <w:rFonts w:ascii="Tahoma" w:hAnsi="Tahoma" w:cs="Tahoma"/>
        </w:rPr>
        <w:t>oraz</w:t>
      </w:r>
      <w:r w:rsidRPr="00C67EF7">
        <w:rPr>
          <w:rFonts w:ascii="Tahoma" w:hAnsi="Tahoma" w:cs="Tahoma"/>
        </w:rPr>
        <w:t xml:space="preserve"> wymiar </w:t>
      </w:r>
      <w:r w:rsidR="004D72D9" w:rsidRPr="00C67EF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36"/>
        <w:gridCol w:w="1203"/>
        <w:gridCol w:w="1205"/>
        <w:gridCol w:w="1200"/>
        <w:gridCol w:w="1203"/>
        <w:gridCol w:w="1200"/>
        <w:gridCol w:w="1204"/>
        <w:gridCol w:w="1330"/>
      </w:tblGrid>
      <w:tr w:rsidR="0035344F" w:rsidRPr="00C67EF7" w14:paraId="3F676E1E" w14:textId="77777777" w:rsidTr="00A01029">
        <w:tc>
          <w:tcPr>
            <w:tcW w:w="9781" w:type="dxa"/>
            <w:gridSpan w:val="8"/>
            <w:vAlign w:val="center"/>
          </w:tcPr>
          <w:p w14:paraId="77B6EB22" w14:textId="77777777" w:rsidR="0035344F" w:rsidRPr="00C67EF7" w:rsidRDefault="0035344F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67EF7" w14:paraId="059F553A" w14:textId="77777777" w:rsidTr="00A01029">
        <w:tc>
          <w:tcPr>
            <w:tcW w:w="1236" w:type="dxa"/>
            <w:vAlign w:val="center"/>
          </w:tcPr>
          <w:p w14:paraId="7DF83B8D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W</w:t>
            </w:r>
          </w:p>
        </w:tc>
        <w:tc>
          <w:tcPr>
            <w:tcW w:w="1203" w:type="dxa"/>
            <w:vAlign w:val="center"/>
          </w:tcPr>
          <w:p w14:paraId="37119B71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9850469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3F06F920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09901752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ZP</w:t>
            </w:r>
          </w:p>
        </w:tc>
        <w:tc>
          <w:tcPr>
            <w:tcW w:w="1200" w:type="dxa"/>
            <w:vAlign w:val="center"/>
          </w:tcPr>
          <w:p w14:paraId="77DB5E55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35BECFE7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0" w:type="dxa"/>
            <w:vAlign w:val="center"/>
          </w:tcPr>
          <w:p w14:paraId="743A8F7B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ECTS</w:t>
            </w:r>
          </w:p>
        </w:tc>
      </w:tr>
      <w:tr w:rsidR="0035344F" w:rsidRPr="00C67EF7" w14:paraId="40FD07F8" w14:textId="77777777" w:rsidTr="00A01029">
        <w:tc>
          <w:tcPr>
            <w:tcW w:w="1236" w:type="dxa"/>
            <w:vAlign w:val="center"/>
          </w:tcPr>
          <w:p w14:paraId="4C954924" w14:textId="7B7C124A" w:rsidR="0035344F" w:rsidRPr="00C67EF7" w:rsidRDefault="00222013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3" w:type="dxa"/>
            <w:vAlign w:val="center"/>
          </w:tcPr>
          <w:p w14:paraId="1623D754" w14:textId="3B780C1B" w:rsidR="0035344F" w:rsidRPr="00C67EF7" w:rsidRDefault="00222013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78085E8B" w14:textId="3A369FC3" w:rsidR="0035344F" w:rsidRPr="00C67EF7" w:rsidRDefault="00483E7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10</w:t>
            </w:r>
          </w:p>
        </w:tc>
        <w:tc>
          <w:tcPr>
            <w:tcW w:w="1200" w:type="dxa"/>
            <w:vAlign w:val="center"/>
          </w:tcPr>
          <w:p w14:paraId="74200110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3" w:type="dxa"/>
            <w:vAlign w:val="center"/>
          </w:tcPr>
          <w:p w14:paraId="0AD5CBB6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46F4B333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348B7A34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330" w:type="dxa"/>
            <w:vAlign w:val="center"/>
          </w:tcPr>
          <w:p w14:paraId="65DBEC16" w14:textId="6027F3FA" w:rsidR="0035344F" w:rsidRPr="00C67EF7" w:rsidRDefault="00483E7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2</w:t>
            </w:r>
          </w:p>
        </w:tc>
      </w:tr>
    </w:tbl>
    <w:p w14:paraId="46279839" w14:textId="77777777" w:rsidR="0035344F" w:rsidRPr="00C67EF7" w:rsidRDefault="0035344F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36"/>
        <w:gridCol w:w="1203"/>
        <w:gridCol w:w="1205"/>
        <w:gridCol w:w="1200"/>
        <w:gridCol w:w="1203"/>
        <w:gridCol w:w="1200"/>
        <w:gridCol w:w="1204"/>
        <w:gridCol w:w="1330"/>
      </w:tblGrid>
      <w:tr w:rsidR="00E64914" w:rsidRPr="00C67EF7" w14:paraId="58D683F8" w14:textId="77777777" w:rsidTr="00A01029">
        <w:tc>
          <w:tcPr>
            <w:tcW w:w="9781" w:type="dxa"/>
            <w:gridSpan w:val="8"/>
            <w:vAlign w:val="center"/>
          </w:tcPr>
          <w:p w14:paraId="7807A875" w14:textId="77777777" w:rsidR="00E64914" w:rsidRPr="00C67EF7" w:rsidRDefault="00E64914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Studia niestacjonarne (NST)</w:t>
            </w:r>
          </w:p>
        </w:tc>
      </w:tr>
      <w:tr w:rsidR="00E64914" w:rsidRPr="00C67EF7" w14:paraId="20184532" w14:textId="77777777" w:rsidTr="00A01029">
        <w:tc>
          <w:tcPr>
            <w:tcW w:w="1236" w:type="dxa"/>
            <w:vAlign w:val="center"/>
          </w:tcPr>
          <w:p w14:paraId="3891977D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W</w:t>
            </w:r>
          </w:p>
        </w:tc>
        <w:tc>
          <w:tcPr>
            <w:tcW w:w="1203" w:type="dxa"/>
            <w:vAlign w:val="center"/>
          </w:tcPr>
          <w:p w14:paraId="446D5A7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2339E8F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015690F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710341D8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ZP</w:t>
            </w:r>
          </w:p>
        </w:tc>
        <w:tc>
          <w:tcPr>
            <w:tcW w:w="1200" w:type="dxa"/>
            <w:vAlign w:val="center"/>
          </w:tcPr>
          <w:p w14:paraId="2501E293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545DDE05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0" w:type="dxa"/>
            <w:vAlign w:val="center"/>
          </w:tcPr>
          <w:p w14:paraId="301B3DA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ECTS</w:t>
            </w:r>
          </w:p>
        </w:tc>
      </w:tr>
      <w:tr w:rsidR="00E64914" w:rsidRPr="00C67EF7" w14:paraId="24D8E578" w14:textId="77777777" w:rsidTr="00A01029">
        <w:tc>
          <w:tcPr>
            <w:tcW w:w="1236" w:type="dxa"/>
            <w:vAlign w:val="center"/>
          </w:tcPr>
          <w:p w14:paraId="5E2364BB" w14:textId="361A1C38" w:rsidR="00E64914" w:rsidRPr="00C67EF7" w:rsidRDefault="00222013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03" w:type="dxa"/>
            <w:vAlign w:val="center"/>
          </w:tcPr>
          <w:p w14:paraId="0EDC4469" w14:textId="481F931F" w:rsidR="00E64914" w:rsidRPr="00C67EF7" w:rsidRDefault="00222013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333927E4" w14:textId="78CB109B" w:rsidR="00E64914" w:rsidRPr="00C67EF7" w:rsidRDefault="00483E7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10</w:t>
            </w:r>
          </w:p>
        </w:tc>
        <w:tc>
          <w:tcPr>
            <w:tcW w:w="1200" w:type="dxa"/>
            <w:vAlign w:val="center"/>
          </w:tcPr>
          <w:p w14:paraId="32BC3510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3" w:type="dxa"/>
            <w:vAlign w:val="center"/>
          </w:tcPr>
          <w:p w14:paraId="794C7B7A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062A0144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147F509E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330" w:type="dxa"/>
            <w:vAlign w:val="center"/>
          </w:tcPr>
          <w:p w14:paraId="734478BD" w14:textId="067EDF72" w:rsidR="00E64914" w:rsidRPr="00C67EF7" w:rsidRDefault="00483E7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2</w:t>
            </w:r>
          </w:p>
        </w:tc>
      </w:tr>
    </w:tbl>
    <w:p w14:paraId="71A23522" w14:textId="77777777" w:rsidR="00E64914" w:rsidRPr="00C67EF7" w:rsidRDefault="00E64914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6DD5534" w14:textId="77777777" w:rsidR="008938C7" w:rsidRPr="00C67EF7" w:rsidRDefault="008D2150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Metody realizacji zajęć</w:t>
      </w:r>
      <w:r w:rsidR="006A46E0" w:rsidRPr="00C67EF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673"/>
      </w:tblGrid>
      <w:tr w:rsidR="00BD79B1" w:rsidRPr="00C67EF7" w14:paraId="3D800960" w14:textId="77777777" w:rsidTr="00A01029">
        <w:tc>
          <w:tcPr>
            <w:tcW w:w="2108" w:type="dxa"/>
            <w:vAlign w:val="center"/>
          </w:tcPr>
          <w:p w14:paraId="241AB5D6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14:paraId="2FBE95A8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Metoda realizacji</w:t>
            </w:r>
          </w:p>
        </w:tc>
      </w:tr>
      <w:tr w:rsidR="00BD79B1" w:rsidRPr="00C67EF7" w14:paraId="3B4DB895" w14:textId="77777777" w:rsidTr="00A01029">
        <w:tc>
          <w:tcPr>
            <w:tcW w:w="2108" w:type="dxa"/>
            <w:vAlign w:val="center"/>
          </w:tcPr>
          <w:p w14:paraId="73F47C51" w14:textId="45EB1E76" w:rsidR="00BD79B1" w:rsidRPr="00C67EF7" w:rsidRDefault="0022201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</w:t>
            </w:r>
          </w:p>
        </w:tc>
        <w:tc>
          <w:tcPr>
            <w:tcW w:w="7673" w:type="dxa"/>
            <w:vAlign w:val="center"/>
          </w:tcPr>
          <w:p w14:paraId="05522478" w14:textId="3B8A0D08" w:rsidR="00BD79B1" w:rsidRPr="00C67EF7" w:rsidRDefault="002350F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Cs/>
              </w:rPr>
              <w:t>Wykład konwersatoryjny</w:t>
            </w:r>
            <w:r w:rsidRPr="00C67EF7">
              <w:rPr>
                <w:rFonts w:ascii="Tahoma" w:hAnsi="Tahoma" w:cs="Tahoma"/>
                <w:b w:val="0"/>
              </w:rPr>
              <w:t xml:space="preserve"> </w:t>
            </w:r>
            <w:r w:rsidR="00BD79B1" w:rsidRPr="00C67EF7">
              <w:rPr>
                <w:rFonts w:ascii="Tahoma" w:hAnsi="Tahoma" w:cs="Tahoma"/>
                <w:b w:val="0"/>
              </w:rPr>
              <w:t>- przekazanie podstawowych pojęć i teorii, które są wprowadzeniem do realizowanego materiału, prezentacja zagadnień związanych z problematyką wielokulturowości w dobie globalizacji</w:t>
            </w:r>
            <w:r w:rsidR="000B14A0" w:rsidRPr="00C67EF7">
              <w:rPr>
                <w:rFonts w:ascii="Tahoma" w:hAnsi="Tahoma" w:cs="Tahoma"/>
                <w:b w:val="0"/>
              </w:rPr>
              <w:t>.</w:t>
            </w:r>
            <w:r w:rsidR="00F35175" w:rsidRPr="00C67EF7">
              <w:rPr>
                <w:rFonts w:ascii="Tahoma" w:hAnsi="Tahoma" w:cs="Tahoma"/>
                <w:b w:val="0"/>
              </w:rPr>
              <w:t xml:space="preserve"> </w:t>
            </w:r>
            <w:r w:rsidR="00711760" w:rsidRPr="00C67EF7">
              <w:rPr>
                <w:rFonts w:ascii="Tahoma" w:hAnsi="Tahoma" w:cs="Tahoma"/>
                <w:b w:val="0"/>
              </w:rPr>
              <w:t xml:space="preserve">Aktywność studentów podczas zajęć – </w:t>
            </w:r>
            <w:r w:rsidR="00F35175" w:rsidRPr="00C67EF7">
              <w:rPr>
                <w:rFonts w:ascii="Tahoma" w:hAnsi="Tahoma" w:cs="Tahoma"/>
                <w:b w:val="0"/>
              </w:rPr>
              <w:t>dyskusj</w:t>
            </w:r>
            <w:r w:rsidR="00711760" w:rsidRPr="00C67EF7">
              <w:rPr>
                <w:rFonts w:ascii="Tahoma" w:hAnsi="Tahoma" w:cs="Tahoma"/>
                <w:b w:val="0"/>
              </w:rPr>
              <w:t>a, praca w grupach, burza mózgów.</w:t>
            </w:r>
            <w:r w:rsidR="00F35175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0B14A0" w:rsidRPr="00C67EF7" w14:paraId="49D38CB6" w14:textId="77777777" w:rsidTr="00A01029">
        <w:tc>
          <w:tcPr>
            <w:tcW w:w="2108" w:type="dxa"/>
            <w:vAlign w:val="center"/>
          </w:tcPr>
          <w:p w14:paraId="557FC19C" w14:textId="649FE949" w:rsidR="000B14A0" w:rsidRPr="00C67EF7" w:rsidRDefault="000B14A0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73" w:type="dxa"/>
            <w:vAlign w:val="center"/>
          </w:tcPr>
          <w:p w14:paraId="2133586A" w14:textId="7E717936" w:rsidR="000B14A0" w:rsidRPr="00C67EF7" w:rsidRDefault="000B14A0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rPr>
                <w:rFonts w:ascii="Tahoma" w:hAnsi="Tahoma" w:cs="Tahoma"/>
                <w:b/>
              </w:rPr>
            </w:pPr>
            <w:r w:rsidRPr="00C67EF7">
              <w:rPr>
                <w:rFonts w:ascii="Tahoma" w:hAnsi="Tahoma" w:cs="Tahoma"/>
                <w:b/>
                <w:bCs/>
              </w:rPr>
              <w:t>Ćwiczeniowa – praktyczna</w:t>
            </w:r>
            <w:r w:rsidRPr="00C67EF7">
              <w:rPr>
                <w:rFonts w:ascii="Tahoma" w:hAnsi="Tahoma" w:cs="Tahoma"/>
              </w:rPr>
              <w:t xml:space="preserve">: student na podstawie wiedzy zdobytej w trakcie </w:t>
            </w:r>
            <w:r w:rsidR="009F78D8" w:rsidRPr="00C67EF7">
              <w:rPr>
                <w:rFonts w:ascii="Tahoma" w:hAnsi="Tahoma" w:cs="Tahoma"/>
              </w:rPr>
              <w:t>konwersatorium</w:t>
            </w:r>
            <w:r w:rsidRPr="00C67EF7">
              <w:rPr>
                <w:rFonts w:ascii="Tahoma" w:hAnsi="Tahoma" w:cs="Tahoma"/>
              </w:rPr>
              <w:t xml:space="preserve"> oraz na podstawie przekazanych materiałów potrafi badać</w:t>
            </w:r>
            <w:r w:rsidR="00B73135" w:rsidRPr="00C67EF7">
              <w:rPr>
                <w:rFonts w:ascii="Tahoma" w:hAnsi="Tahoma" w:cs="Tahoma"/>
              </w:rPr>
              <w:t xml:space="preserve">, </w:t>
            </w:r>
            <w:r w:rsidRPr="00C67EF7">
              <w:rPr>
                <w:rFonts w:ascii="Tahoma" w:hAnsi="Tahoma" w:cs="Tahoma"/>
              </w:rPr>
              <w:t>anal</w:t>
            </w:r>
            <w:r w:rsidRPr="00C67EF7">
              <w:rPr>
                <w:rFonts w:ascii="Tahoma" w:hAnsi="Tahoma" w:cs="Tahoma"/>
              </w:rPr>
              <w:t>i</w:t>
            </w:r>
            <w:r w:rsidRPr="00C67EF7">
              <w:rPr>
                <w:rFonts w:ascii="Tahoma" w:hAnsi="Tahoma" w:cs="Tahoma"/>
              </w:rPr>
              <w:t>zować</w:t>
            </w:r>
            <w:r w:rsidR="00B73135" w:rsidRPr="00C67EF7">
              <w:rPr>
                <w:rFonts w:ascii="Tahoma" w:hAnsi="Tahoma" w:cs="Tahoma"/>
              </w:rPr>
              <w:t xml:space="preserve"> i interpretować wybrane zjawiska</w:t>
            </w:r>
            <w:r w:rsidR="009F78D8" w:rsidRPr="00C67EF7">
              <w:rPr>
                <w:rFonts w:ascii="Tahoma" w:hAnsi="Tahoma" w:cs="Tahoma"/>
              </w:rPr>
              <w:t xml:space="preserve"> związane z komunikowaniem międzykult</w:t>
            </w:r>
            <w:r w:rsidR="009F78D8" w:rsidRPr="00C67EF7">
              <w:rPr>
                <w:rFonts w:ascii="Tahoma" w:hAnsi="Tahoma" w:cs="Tahoma"/>
              </w:rPr>
              <w:t>u</w:t>
            </w:r>
            <w:r w:rsidR="009F78D8" w:rsidRPr="00C67EF7">
              <w:rPr>
                <w:rFonts w:ascii="Tahoma" w:hAnsi="Tahoma" w:cs="Tahoma"/>
              </w:rPr>
              <w:t>rowym</w:t>
            </w:r>
            <w:r w:rsidRPr="00C67EF7">
              <w:rPr>
                <w:rFonts w:ascii="Tahoma" w:hAnsi="Tahoma" w:cs="Tahoma"/>
              </w:rPr>
              <w:t>,</w:t>
            </w:r>
            <w:r w:rsidR="00AF365F" w:rsidRPr="00C67EF7">
              <w:rPr>
                <w:rFonts w:ascii="Tahoma" w:hAnsi="Tahoma" w:cs="Tahoma"/>
              </w:rPr>
              <w:t xml:space="preserve"> w tym zwłaszcza w zakresie komunikacji interpersonalnej i medialnej</w:t>
            </w:r>
            <w:r w:rsidR="00B73135" w:rsidRPr="00C67EF7">
              <w:rPr>
                <w:rFonts w:ascii="Tahoma" w:hAnsi="Tahoma" w:cs="Tahoma"/>
              </w:rPr>
              <w:t xml:space="preserve">. </w:t>
            </w:r>
            <w:r w:rsidRPr="00C67EF7">
              <w:rPr>
                <w:rFonts w:ascii="Tahoma" w:hAnsi="Tahoma" w:cs="Tahoma"/>
              </w:rPr>
              <w:t>St</w:t>
            </w:r>
            <w:r w:rsidRPr="00C67EF7">
              <w:rPr>
                <w:rFonts w:ascii="Tahoma" w:hAnsi="Tahoma" w:cs="Tahoma"/>
              </w:rPr>
              <w:t>u</w:t>
            </w:r>
            <w:r w:rsidRPr="00C67EF7">
              <w:rPr>
                <w:rFonts w:ascii="Tahoma" w:hAnsi="Tahoma" w:cs="Tahoma"/>
              </w:rPr>
              <w:t xml:space="preserve">dent pracuje ze studium przypadku, materiałami źródłowymi, a także w grupie. Potrafi prezentować swoją wiedzę i poglądy w debatach, dyskusjach oraz podczas prezentacji. </w:t>
            </w:r>
          </w:p>
        </w:tc>
      </w:tr>
    </w:tbl>
    <w:p w14:paraId="50D4531F" w14:textId="77777777" w:rsidR="00B92434" w:rsidRPr="00C67EF7" w:rsidRDefault="00B92434" w:rsidP="00C67EF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4D31750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Treści kształcenia </w:t>
      </w:r>
      <w:r w:rsidRPr="00C67EF7">
        <w:rPr>
          <w:rFonts w:ascii="Tahoma" w:hAnsi="Tahoma" w:cs="Tahoma"/>
          <w:b w:val="0"/>
          <w:sz w:val="20"/>
        </w:rPr>
        <w:t>(oddzielnie dla każdej formy zajęć)</w:t>
      </w:r>
    </w:p>
    <w:p w14:paraId="11323E91" w14:textId="77777777" w:rsidR="00D465B9" w:rsidRPr="00C67EF7" w:rsidRDefault="00D465B9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F9706BC" w14:textId="5052B6E7" w:rsidR="008938C7" w:rsidRPr="00C67EF7" w:rsidRDefault="00222013" w:rsidP="00C67EF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67EF7" w14:paraId="14F12ABA" w14:textId="77777777" w:rsidTr="00260CD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FEA2DC4" w14:textId="77777777" w:rsidR="009146BE" w:rsidRPr="00C67EF7" w:rsidRDefault="009146BE" w:rsidP="008C09F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5EA9F62" w14:textId="77777777" w:rsidR="009146BE" w:rsidRPr="00C67EF7" w:rsidRDefault="009146B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Treści kształcenia realizowane w ramach </w:t>
            </w:r>
            <w:r w:rsidR="00A96B6F" w:rsidRPr="00C67EF7">
              <w:rPr>
                <w:rFonts w:ascii="Tahoma" w:hAnsi="Tahoma" w:cs="Tahoma"/>
              </w:rPr>
              <w:t>konwersatorium</w:t>
            </w:r>
          </w:p>
        </w:tc>
      </w:tr>
      <w:tr w:rsidR="00A65076" w:rsidRPr="00C67EF7" w14:paraId="439A0691" w14:textId="77777777" w:rsidTr="00260CD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0300D6EC" w14:textId="77777777" w:rsidR="009146BE" w:rsidRPr="00C67EF7" w:rsidRDefault="009146BE" w:rsidP="00C67EF7">
            <w:pPr>
              <w:pStyle w:val="rdtytu"/>
              <w:spacing w:before="40" w:after="4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41DBCC" w14:textId="77777777" w:rsidR="009146BE" w:rsidRPr="00C67EF7" w:rsidRDefault="009146BE" w:rsidP="00C67EF7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C67EF7" w14:paraId="6C2B8635" w14:textId="77777777" w:rsidTr="00260CDE">
        <w:tc>
          <w:tcPr>
            <w:tcW w:w="568" w:type="dxa"/>
            <w:vAlign w:val="center"/>
          </w:tcPr>
          <w:p w14:paraId="06FAB0E9" w14:textId="74552EA5" w:rsidR="009146BE" w:rsidRPr="00C67EF7" w:rsidRDefault="00222013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9146BE" w:rsidRPr="00C67EF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5A619204" w14:textId="68EB70E1" w:rsidR="002F2123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Komunikacja międzykulturowa - </w:t>
            </w:r>
            <w:r w:rsidR="00AF365F" w:rsidRPr="00C67EF7">
              <w:rPr>
                <w:rFonts w:ascii="Tahoma" w:hAnsi="Tahoma" w:cs="Tahoma"/>
                <w:b w:val="0"/>
              </w:rPr>
              <w:t>podstawowe pojęcia, teorie, definicje</w:t>
            </w:r>
            <w:r w:rsidR="003D654A" w:rsidRPr="00C67EF7">
              <w:rPr>
                <w:rFonts w:ascii="Tahoma" w:hAnsi="Tahoma" w:cs="Tahoma"/>
                <w:b w:val="0"/>
              </w:rPr>
              <w:t>.</w:t>
            </w:r>
            <w:r w:rsidRPr="00C67EF7">
              <w:rPr>
                <w:rFonts w:ascii="Tahoma" w:hAnsi="Tahoma" w:cs="Tahoma"/>
                <w:b w:val="0"/>
              </w:rPr>
              <w:t xml:space="preserve"> Komunikowanie jako proces. </w:t>
            </w:r>
            <w:r w:rsidR="003D654A" w:rsidRPr="00C67EF7">
              <w:rPr>
                <w:rFonts w:ascii="Tahoma" w:hAnsi="Tahoma" w:cs="Tahoma"/>
                <w:b w:val="0"/>
              </w:rPr>
              <w:t xml:space="preserve"> </w:t>
            </w:r>
            <w:r w:rsidR="00EB1CC6" w:rsidRPr="00C67EF7">
              <w:rPr>
                <w:rFonts w:ascii="Tahoma" w:hAnsi="Tahoma" w:cs="Tahoma"/>
                <w:b w:val="0"/>
                <w:bCs/>
              </w:rPr>
              <w:t>Sylwetka naukowa E. Halla, twórcy komunikacji międzykulturowej.</w:t>
            </w:r>
            <w:r w:rsidR="00E435FD" w:rsidRPr="00C67EF7">
              <w:rPr>
                <w:rFonts w:ascii="Tahoma" w:hAnsi="Tahoma" w:cs="Tahoma"/>
                <w:b w:val="0"/>
                <w:bCs/>
              </w:rPr>
              <w:t xml:space="preserve"> Kompetencje kulturowe a komun</w:t>
            </w:r>
            <w:r w:rsidR="00E435FD" w:rsidRPr="00C67EF7">
              <w:rPr>
                <w:rFonts w:ascii="Tahoma" w:hAnsi="Tahoma" w:cs="Tahoma"/>
                <w:b w:val="0"/>
                <w:bCs/>
              </w:rPr>
              <w:t>i</w:t>
            </w:r>
            <w:r w:rsidR="00E435FD" w:rsidRPr="00C67EF7">
              <w:rPr>
                <w:rFonts w:ascii="Tahoma" w:hAnsi="Tahoma" w:cs="Tahoma"/>
                <w:b w:val="0"/>
                <w:bCs/>
              </w:rPr>
              <w:t xml:space="preserve">kowanie.   </w:t>
            </w:r>
          </w:p>
        </w:tc>
      </w:tr>
      <w:tr w:rsidR="00F949AA" w:rsidRPr="00C67EF7" w14:paraId="62A68E1B" w14:textId="77777777" w:rsidTr="00260CDE">
        <w:tc>
          <w:tcPr>
            <w:tcW w:w="568" w:type="dxa"/>
            <w:vAlign w:val="center"/>
          </w:tcPr>
          <w:p w14:paraId="40C566EE" w14:textId="49D80C38" w:rsidR="00F949AA" w:rsidRPr="00C67EF7" w:rsidRDefault="00222013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F949AA" w:rsidRPr="00C67EF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700A9FEF" w14:textId="6F4F1DEC" w:rsidR="00F949AA" w:rsidRPr="00C67EF7" w:rsidRDefault="00F949AA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Język i jego wpływ na komunikowanie w środowisku międzykulturowym. Teza Sapira-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Whorfa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i jej znaczenie dla komunikacji międzykulturowej.</w:t>
            </w:r>
            <w:r w:rsidR="00E435FD" w:rsidRPr="00C67EF7">
              <w:rPr>
                <w:rFonts w:ascii="Tahoma" w:hAnsi="Tahoma" w:cs="Tahoma"/>
                <w:b w:val="0"/>
              </w:rPr>
              <w:t xml:space="preserve"> Komunikacja werbalna i niewerbalna</w:t>
            </w:r>
            <w:r w:rsidR="003C78E9" w:rsidRPr="00C67EF7">
              <w:rPr>
                <w:rFonts w:ascii="Tahoma" w:hAnsi="Tahoma" w:cs="Tahoma"/>
                <w:b w:val="0"/>
              </w:rPr>
              <w:t xml:space="preserve"> w różnych kult</w:t>
            </w:r>
            <w:r w:rsidR="003C78E9" w:rsidRPr="00C67EF7">
              <w:rPr>
                <w:rFonts w:ascii="Tahoma" w:hAnsi="Tahoma" w:cs="Tahoma"/>
                <w:b w:val="0"/>
              </w:rPr>
              <w:t>u</w:t>
            </w:r>
            <w:r w:rsidR="003C78E9" w:rsidRPr="00C67EF7">
              <w:rPr>
                <w:rFonts w:ascii="Tahoma" w:hAnsi="Tahoma" w:cs="Tahoma"/>
                <w:b w:val="0"/>
              </w:rPr>
              <w:t>rach</w:t>
            </w:r>
            <w:r w:rsidR="00260CDE" w:rsidRPr="00C67EF7">
              <w:rPr>
                <w:rFonts w:ascii="Tahoma" w:hAnsi="Tahoma" w:cs="Tahoma"/>
                <w:b w:val="0"/>
              </w:rPr>
              <w:t>.</w:t>
            </w:r>
          </w:p>
        </w:tc>
      </w:tr>
      <w:tr w:rsidR="00A65076" w:rsidRPr="00C67EF7" w14:paraId="3E366E11" w14:textId="77777777" w:rsidTr="00260CDE">
        <w:tc>
          <w:tcPr>
            <w:tcW w:w="568" w:type="dxa"/>
            <w:vAlign w:val="center"/>
          </w:tcPr>
          <w:p w14:paraId="5CC88887" w14:textId="0B17B0BF" w:rsidR="009146BE" w:rsidRPr="00C67EF7" w:rsidRDefault="00222013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260CDE" w:rsidRPr="00C67EF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142A84D4" w14:textId="09FF0FCB" w:rsidR="009146BE" w:rsidRPr="00C67EF7" w:rsidRDefault="00F15958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  <w:highlight w:val="yellow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Modele analizowania kultur: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Kluckhohna-Str</w:t>
            </w:r>
            <w:r w:rsidR="003C78E9" w:rsidRPr="00C67EF7">
              <w:rPr>
                <w:rFonts w:ascii="Tahoma" w:hAnsi="Tahoma" w:cs="Tahoma"/>
                <w:b w:val="0"/>
              </w:rPr>
              <w:t>o</w:t>
            </w:r>
            <w:r w:rsidRPr="00C67EF7">
              <w:rPr>
                <w:rFonts w:ascii="Tahoma" w:hAnsi="Tahoma" w:cs="Tahoma"/>
                <w:b w:val="0"/>
              </w:rPr>
              <w:t>dtbecka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, E. Halla, R.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Gestelanda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Trompenaarsa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i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Hampd</w:t>
            </w:r>
            <w:r w:rsidR="003C78E9" w:rsidRPr="00C67EF7">
              <w:rPr>
                <w:rFonts w:ascii="Tahoma" w:hAnsi="Tahoma" w:cs="Tahoma"/>
                <w:b w:val="0"/>
              </w:rPr>
              <w:t>den</w:t>
            </w:r>
            <w:proofErr w:type="spellEnd"/>
            <w:r w:rsidR="003C78E9" w:rsidRPr="00C67EF7">
              <w:rPr>
                <w:rFonts w:ascii="Tahoma" w:hAnsi="Tahoma" w:cs="Tahoma"/>
                <w:b w:val="0"/>
              </w:rPr>
              <w:t>-Turnera.</w:t>
            </w:r>
            <w:r w:rsidR="00F949AA" w:rsidRPr="00C67EF7">
              <w:rPr>
                <w:rFonts w:ascii="Tahoma" w:hAnsi="Tahoma" w:cs="Tahoma"/>
                <w:b w:val="0"/>
                <w:bCs/>
                <w:highlight w:val="yellow"/>
              </w:rPr>
              <w:t xml:space="preserve"> </w:t>
            </w:r>
          </w:p>
        </w:tc>
      </w:tr>
      <w:tr w:rsidR="00AF365F" w:rsidRPr="00C67EF7" w14:paraId="017445A4" w14:textId="77777777" w:rsidTr="00260CDE">
        <w:tc>
          <w:tcPr>
            <w:tcW w:w="568" w:type="dxa"/>
            <w:vAlign w:val="center"/>
          </w:tcPr>
          <w:p w14:paraId="6FA16BB2" w14:textId="1E47B3F0" w:rsidR="00EB1CC6" w:rsidRPr="00C67EF7" w:rsidRDefault="00222013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F365F" w:rsidRPr="00C67EF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1EAD8281" w14:textId="7995FC5A" w:rsidR="00AF365F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Różnice kulturowe </w:t>
            </w:r>
            <w:r w:rsidR="00F949AA" w:rsidRPr="00C67EF7">
              <w:rPr>
                <w:rFonts w:ascii="Tahoma" w:hAnsi="Tahoma" w:cs="Tahoma"/>
                <w:b w:val="0"/>
              </w:rPr>
              <w:t xml:space="preserve">jako źródło barier w komunikacji międzykulturowej: wymiary kultur G. </w:t>
            </w:r>
            <w:proofErr w:type="spellStart"/>
            <w:r w:rsidR="00F949AA" w:rsidRPr="00C67EF7">
              <w:rPr>
                <w:rFonts w:ascii="Tahoma" w:hAnsi="Tahoma" w:cs="Tahoma"/>
                <w:b w:val="0"/>
              </w:rPr>
              <w:t>Hofstedego</w:t>
            </w:r>
            <w:proofErr w:type="spellEnd"/>
            <w:r w:rsidR="00F949AA" w:rsidRPr="00C67EF7">
              <w:rPr>
                <w:rFonts w:ascii="Tahoma" w:hAnsi="Tahoma" w:cs="Tahoma"/>
                <w:b w:val="0"/>
              </w:rPr>
              <w:t>, cechy kultur wybranych krajów</w:t>
            </w:r>
            <w:r w:rsidR="00226E92" w:rsidRPr="00C67EF7">
              <w:rPr>
                <w:rFonts w:ascii="Tahoma" w:hAnsi="Tahoma" w:cs="Tahoma"/>
                <w:b w:val="0"/>
              </w:rPr>
              <w:t>.</w:t>
            </w:r>
            <w:r w:rsidR="00250535" w:rsidRPr="00C67EF7">
              <w:rPr>
                <w:rFonts w:ascii="Tahoma" w:hAnsi="Tahoma" w:cs="Tahoma"/>
                <w:b w:val="0"/>
              </w:rPr>
              <w:t xml:space="preserve"> Koncepcja dynamizmu konfucjańskiego.</w:t>
            </w:r>
          </w:p>
        </w:tc>
      </w:tr>
      <w:tr w:rsidR="00AF365F" w:rsidRPr="00C67EF7" w14:paraId="1E82EC93" w14:textId="77777777" w:rsidTr="00260CDE">
        <w:tc>
          <w:tcPr>
            <w:tcW w:w="568" w:type="dxa"/>
            <w:vAlign w:val="center"/>
          </w:tcPr>
          <w:p w14:paraId="041953B0" w14:textId="7C2FD290" w:rsidR="00AF365F" w:rsidRPr="00C67EF7" w:rsidRDefault="00222013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F365F" w:rsidRPr="00C67EF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5AAC493F" w14:textId="30BE9237" w:rsidR="00AF365F" w:rsidRPr="00C67EF7" w:rsidRDefault="0082384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Podstawowe pojęcia z zakresu psychologii międzykulturowej; kontekst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ekokulturowy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>; wartości, jako podstawowy element motywujący w życiu jednostek</w:t>
            </w:r>
            <w:r w:rsidR="00226E92" w:rsidRPr="00C67EF7">
              <w:rPr>
                <w:rFonts w:ascii="Tahoma" w:hAnsi="Tahoma" w:cs="Tahoma"/>
                <w:b w:val="0"/>
              </w:rPr>
              <w:t>.</w:t>
            </w:r>
            <w:r w:rsidR="00260CDE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7EEC1B3E" w14:textId="77777777" w:rsidR="00C67EF7" w:rsidRDefault="00C67EF7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14:paraId="12FA6095" w14:textId="0344BBFA" w:rsidR="008C2C2C" w:rsidRPr="00C67EF7" w:rsidRDefault="008C2C2C" w:rsidP="00C67EF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C67EF7">
        <w:rPr>
          <w:rFonts w:ascii="Tahoma" w:hAnsi="Tahoma" w:cs="Tahoma"/>
          <w:smallCaps/>
        </w:rPr>
        <w:lastRenderedPageBreak/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C2C2C" w:rsidRPr="00C67EF7" w14:paraId="3AFA7782" w14:textId="77777777" w:rsidTr="00260CDE">
        <w:trPr>
          <w:cantSplit/>
          <w:trHeight w:val="281"/>
        </w:trPr>
        <w:tc>
          <w:tcPr>
            <w:tcW w:w="568" w:type="dxa"/>
            <w:vAlign w:val="center"/>
          </w:tcPr>
          <w:p w14:paraId="2A57E01D" w14:textId="77777777" w:rsidR="008C2C2C" w:rsidRPr="00C67EF7" w:rsidRDefault="008C2C2C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83D83EB" w14:textId="77777777" w:rsidR="008C2C2C" w:rsidRPr="00C67EF7" w:rsidRDefault="008C2C2C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60CDE" w:rsidRPr="00C67EF7" w14:paraId="1D3B10DC" w14:textId="77777777" w:rsidTr="00260CDE">
        <w:tc>
          <w:tcPr>
            <w:tcW w:w="568" w:type="dxa"/>
            <w:vAlign w:val="center"/>
          </w:tcPr>
          <w:p w14:paraId="35C7855A" w14:textId="77777777" w:rsidR="00260CDE" w:rsidRPr="00C67EF7" w:rsidRDefault="00260CDE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4253A057" w14:textId="0BE19CD4" w:rsidR="00260CDE" w:rsidRPr="00C67EF7" w:rsidRDefault="00DF52CD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U</w:t>
            </w:r>
            <w:r w:rsidR="00E26E19" w:rsidRPr="00C67EF7">
              <w:rPr>
                <w:rFonts w:ascii="Tahoma" w:hAnsi="Tahoma" w:cs="Tahoma"/>
                <w:b w:val="0"/>
              </w:rPr>
              <w:t>warunkowania podejmowania działań komunikac</w:t>
            </w:r>
            <w:r w:rsidR="00F15958" w:rsidRPr="00C67EF7">
              <w:rPr>
                <w:rFonts w:ascii="Tahoma" w:hAnsi="Tahoma" w:cs="Tahoma"/>
                <w:b w:val="0"/>
              </w:rPr>
              <w:t>y</w:t>
            </w:r>
            <w:r w:rsidR="00E26E19" w:rsidRPr="00C67EF7">
              <w:rPr>
                <w:rFonts w:ascii="Tahoma" w:hAnsi="Tahoma" w:cs="Tahoma"/>
                <w:b w:val="0"/>
              </w:rPr>
              <w:t>jnych w środowisku wielokulturowym</w:t>
            </w:r>
            <w:r w:rsidR="00B73135" w:rsidRPr="00C67EF7">
              <w:rPr>
                <w:rFonts w:ascii="Tahoma" w:hAnsi="Tahoma" w:cs="Tahoma"/>
                <w:b w:val="0"/>
              </w:rPr>
              <w:t>.</w:t>
            </w:r>
          </w:p>
        </w:tc>
      </w:tr>
      <w:tr w:rsidR="00260CDE" w:rsidRPr="00C67EF7" w14:paraId="00577120" w14:textId="77777777" w:rsidTr="00260CDE">
        <w:tc>
          <w:tcPr>
            <w:tcW w:w="568" w:type="dxa"/>
            <w:vAlign w:val="center"/>
          </w:tcPr>
          <w:p w14:paraId="7E0286EF" w14:textId="77777777" w:rsidR="00260CDE" w:rsidRPr="00C67EF7" w:rsidRDefault="00260CDE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41FF75D0" w14:textId="7F2063C2" w:rsidR="00260CDE" w:rsidRPr="00C67EF7" w:rsidRDefault="00E26E19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Język</w:t>
            </w:r>
            <w:r w:rsidR="00F15958" w:rsidRPr="00C67EF7">
              <w:rPr>
                <w:rFonts w:ascii="Tahoma" w:hAnsi="Tahoma" w:cs="Tahoma"/>
                <w:b w:val="0"/>
              </w:rPr>
              <w:t xml:space="preserve">, komunikacja werbalna i niewerbalna </w:t>
            </w:r>
            <w:r w:rsidRPr="00C67EF7">
              <w:rPr>
                <w:rFonts w:ascii="Tahoma" w:hAnsi="Tahoma" w:cs="Tahoma"/>
                <w:b w:val="0"/>
              </w:rPr>
              <w:t xml:space="preserve">a </w:t>
            </w:r>
            <w:r w:rsidR="00F15958" w:rsidRPr="00C67EF7">
              <w:rPr>
                <w:rFonts w:ascii="Tahoma" w:hAnsi="Tahoma" w:cs="Tahoma"/>
                <w:b w:val="0"/>
              </w:rPr>
              <w:t xml:space="preserve">analiza i projektowanie procesów komunikacyjnych w obszarze komunikacji międzykulturowej. </w:t>
            </w:r>
          </w:p>
        </w:tc>
      </w:tr>
      <w:tr w:rsidR="00260CDE" w:rsidRPr="00C67EF7" w14:paraId="2B1F686A" w14:textId="77777777" w:rsidTr="00260CDE">
        <w:tc>
          <w:tcPr>
            <w:tcW w:w="568" w:type="dxa"/>
            <w:vAlign w:val="center"/>
          </w:tcPr>
          <w:p w14:paraId="359B93D2" w14:textId="77777777" w:rsidR="00260CDE" w:rsidRPr="00C67EF7" w:rsidRDefault="00260CDE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2C82A5CD" w14:textId="2B1A32B2" w:rsidR="00260CDE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Z</w:t>
            </w:r>
            <w:r w:rsidR="003F3E9F" w:rsidRPr="00C67EF7">
              <w:rPr>
                <w:rFonts w:ascii="Tahoma" w:hAnsi="Tahoma" w:cs="Tahoma"/>
                <w:b w:val="0"/>
              </w:rPr>
              <w:t xml:space="preserve">astosowanie wiedzy zdobytej podczas konwersatoriów nt. </w:t>
            </w:r>
            <w:r w:rsidRPr="00C67EF7">
              <w:rPr>
                <w:rFonts w:ascii="Tahoma" w:hAnsi="Tahoma" w:cs="Tahoma"/>
                <w:b w:val="0"/>
              </w:rPr>
              <w:t>modeli analizy kultur do anali</w:t>
            </w:r>
            <w:r w:rsidR="003F3E9F" w:rsidRPr="00C67EF7">
              <w:rPr>
                <w:rFonts w:ascii="Tahoma" w:hAnsi="Tahoma" w:cs="Tahoma"/>
                <w:b w:val="0"/>
              </w:rPr>
              <w:t>zy i planow</w:t>
            </w:r>
            <w:r w:rsidR="003F3E9F" w:rsidRPr="00C67EF7">
              <w:rPr>
                <w:rFonts w:ascii="Tahoma" w:hAnsi="Tahoma" w:cs="Tahoma"/>
                <w:b w:val="0"/>
              </w:rPr>
              <w:t>a</w:t>
            </w:r>
            <w:r w:rsidR="003F3E9F" w:rsidRPr="00C67EF7">
              <w:rPr>
                <w:rFonts w:ascii="Tahoma" w:hAnsi="Tahoma" w:cs="Tahoma"/>
                <w:b w:val="0"/>
              </w:rPr>
              <w:t>nia procesów komunikacyjnych wobec odbiorców ze środowiska międzykulturowego</w:t>
            </w:r>
            <w:r w:rsidR="00B73135" w:rsidRPr="00C67EF7">
              <w:rPr>
                <w:rFonts w:ascii="Tahoma" w:hAnsi="Tahoma" w:cs="Tahoma"/>
                <w:b w:val="0"/>
              </w:rPr>
              <w:t>.</w:t>
            </w:r>
          </w:p>
        </w:tc>
      </w:tr>
      <w:tr w:rsidR="00260CDE" w:rsidRPr="00C67EF7" w14:paraId="274CD385" w14:textId="77777777" w:rsidTr="00260CDE">
        <w:tc>
          <w:tcPr>
            <w:tcW w:w="568" w:type="dxa"/>
            <w:vAlign w:val="center"/>
          </w:tcPr>
          <w:p w14:paraId="6EF57429" w14:textId="5EF9B04E" w:rsidR="00260CDE" w:rsidRPr="00C67EF7" w:rsidRDefault="00260CDE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597637F0" w14:textId="2AC01AFC" w:rsidR="00260CDE" w:rsidRPr="00C67EF7" w:rsidRDefault="003F3E9F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Bariery kulturowe – zastosowanie wymiarów kultur G.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Hofstedego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do analizy i projektowania procesów komunikacyjnych w środowisku międzykulturowych, w tym komunikacji cyfrowej</w:t>
            </w:r>
            <w:r w:rsidR="00B73135" w:rsidRPr="00C67EF7">
              <w:rPr>
                <w:rFonts w:ascii="Tahoma" w:hAnsi="Tahoma" w:cs="Tahoma"/>
                <w:b w:val="0"/>
              </w:rPr>
              <w:t>.</w:t>
            </w:r>
            <w:r w:rsidR="00250535" w:rsidRPr="00C67EF7">
              <w:rPr>
                <w:rFonts w:ascii="Tahoma" w:hAnsi="Tahoma" w:cs="Tahoma"/>
                <w:b w:val="0"/>
              </w:rPr>
              <w:t xml:space="preserve"> Koncepcja dynam</w:t>
            </w:r>
            <w:r w:rsidR="00250535" w:rsidRPr="00C67EF7">
              <w:rPr>
                <w:rFonts w:ascii="Tahoma" w:hAnsi="Tahoma" w:cs="Tahoma"/>
                <w:b w:val="0"/>
              </w:rPr>
              <w:t>i</w:t>
            </w:r>
            <w:r w:rsidR="00250535" w:rsidRPr="00C67EF7">
              <w:rPr>
                <w:rFonts w:ascii="Tahoma" w:hAnsi="Tahoma" w:cs="Tahoma"/>
                <w:b w:val="0"/>
              </w:rPr>
              <w:t>zmu konfucjańskiego - specyfika kultur narodowych Dalekiego Wschodu.</w:t>
            </w:r>
          </w:p>
        </w:tc>
      </w:tr>
      <w:tr w:rsidR="00260CDE" w:rsidRPr="00C67EF7" w14:paraId="586718F9" w14:textId="77777777" w:rsidTr="00260CDE">
        <w:tc>
          <w:tcPr>
            <w:tcW w:w="568" w:type="dxa"/>
            <w:vAlign w:val="center"/>
          </w:tcPr>
          <w:p w14:paraId="329F411F" w14:textId="42FD8890" w:rsidR="00260CDE" w:rsidRPr="00C67EF7" w:rsidRDefault="00260CDE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22920F71" w14:textId="7A8A2FA7" w:rsidR="00260CDE" w:rsidRPr="00C67EF7" w:rsidRDefault="00260CD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Elementy psychologii  międzykulturowej </w:t>
            </w:r>
            <w:r w:rsidR="003F3E9F" w:rsidRPr="00C67EF7">
              <w:rPr>
                <w:rFonts w:ascii="Tahoma" w:hAnsi="Tahoma" w:cs="Tahoma"/>
                <w:b w:val="0"/>
              </w:rPr>
              <w:t>w analizie i projektowaniu procesów komunikacyjnych, w tym komunikacji cyfrowej</w:t>
            </w:r>
            <w:r w:rsidR="002F2123" w:rsidRPr="00C67EF7">
              <w:rPr>
                <w:rFonts w:ascii="Tahoma" w:hAnsi="Tahoma" w:cs="Tahoma"/>
                <w:b w:val="0"/>
              </w:rPr>
              <w:t>.</w:t>
            </w:r>
            <w:r w:rsidR="003F3E9F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7CE5B269" w14:textId="77777777" w:rsidR="008C2C2C" w:rsidRPr="00C67EF7" w:rsidRDefault="008C2C2C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573C3DE" w14:textId="77777777" w:rsidR="00426BA1" w:rsidRPr="00C67EF7" w:rsidRDefault="00426BA1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C67EF7">
        <w:rPr>
          <w:rFonts w:ascii="Tahoma" w:hAnsi="Tahoma" w:cs="Tahoma"/>
          <w:spacing w:val="-8"/>
        </w:rPr>
        <w:t xml:space="preserve">Korelacja pomiędzy efektami </w:t>
      </w:r>
      <w:r w:rsidR="00BB7DD2" w:rsidRPr="00C67EF7">
        <w:rPr>
          <w:rFonts w:ascii="Tahoma" w:hAnsi="Tahoma" w:cs="Tahoma"/>
        </w:rPr>
        <w:t>uczenia się</w:t>
      </w:r>
      <w:r w:rsidR="0005749C" w:rsidRPr="00C67EF7">
        <w:rPr>
          <w:rFonts w:ascii="Tahoma" w:hAnsi="Tahoma" w:cs="Tahoma"/>
          <w:spacing w:val="-8"/>
        </w:rPr>
        <w:t xml:space="preserve">, </w:t>
      </w:r>
      <w:r w:rsidRPr="00C67EF7">
        <w:rPr>
          <w:rFonts w:ascii="Tahoma" w:hAnsi="Tahoma" w:cs="Tahoma"/>
          <w:spacing w:val="-8"/>
        </w:rPr>
        <w:t>celami przedmiot</w:t>
      </w:r>
      <w:r w:rsidR="0005749C" w:rsidRPr="00C67EF7">
        <w:rPr>
          <w:rFonts w:ascii="Tahoma" w:hAnsi="Tahoma" w:cs="Tahoma"/>
          <w:spacing w:val="-8"/>
        </w:rPr>
        <w:t>u</w:t>
      </w:r>
      <w:r w:rsidRPr="00C67EF7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3220"/>
        <w:gridCol w:w="3340"/>
      </w:tblGrid>
      <w:tr w:rsidR="00BD79B1" w:rsidRPr="00C67EF7" w14:paraId="44988904" w14:textId="77777777" w:rsidTr="00A01029">
        <w:tc>
          <w:tcPr>
            <w:tcW w:w="3221" w:type="dxa"/>
          </w:tcPr>
          <w:p w14:paraId="552E04FF" w14:textId="77777777" w:rsidR="00BD79B1" w:rsidRPr="00C67EF7" w:rsidRDefault="00BB7DD2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6182934F" w14:textId="77777777" w:rsidR="00BD79B1" w:rsidRPr="00C67EF7" w:rsidRDefault="00BD79B1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67EF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340" w:type="dxa"/>
          </w:tcPr>
          <w:p w14:paraId="695A3462" w14:textId="77777777" w:rsidR="00BD79B1" w:rsidRPr="00C67EF7" w:rsidRDefault="00BD79B1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67EF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D79B1" w:rsidRPr="00C67EF7" w14:paraId="7AA3B6BD" w14:textId="77777777" w:rsidTr="00A01029">
        <w:tc>
          <w:tcPr>
            <w:tcW w:w="3221" w:type="dxa"/>
            <w:vAlign w:val="center"/>
          </w:tcPr>
          <w:p w14:paraId="2ACD2A22" w14:textId="77777777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1BD61F5D" w14:textId="2A8407EA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C1, C2</w:t>
            </w:r>
          </w:p>
        </w:tc>
        <w:tc>
          <w:tcPr>
            <w:tcW w:w="3340" w:type="dxa"/>
            <w:vAlign w:val="center"/>
          </w:tcPr>
          <w:p w14:paraId="007DF16E" w14:textId="3E21879D" w:rsidR="00BD79B1" w:rsidRPr="00C67EF7" w:rsidRDefault="00222013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3,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>4, Ćw2, Ćw3, Ćw4</w:t>
            </w:r>
          </w:p>
        </w:tc>
      </w:tr>
      <w:tr w:rsidR="00BD79B1" w:rsidRPr="00C67EF7" w14:paraId="4570D920" w14:textId="77777777" w:rsidTr="00A01029">
        <w:tc>
          <w:tcPr>
            <w:tcW w:w="3221" w:type="dxa"/>
            <w:vAlign w:val="center"/>
          </w:tcPr>
          <w:p w14:paraId="75A67030" w14:textId="77777777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3220" w:type="dxa"/>
            <w:vAlign w:val="center"/>
          </w:tcPr>
          <w:p w14:paraId="0D2ACCAA" w14:textId="2C66EB1D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C3</w:t>
            </w:r>
          </w:p>
        </w:tc>
        <w:tc>
          <w:tcPr>
            <w:tcW w:w="3340" w:type="dxa"/>
            <w:vAlign w:val="center"/>
          </w:tcPr>
          <w:p w14:paraId="3DFA4689" w14:textId="1E52F12E" w:rsidR="00BD79B1" w:rsidRPr="00C67EF7" w:rsidRDefault="00222013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>5, Ćw5</w:t>
            </w:r>
          </w:p>
        </w:tc>
      </w:tr>
      <w:tr w:rsidR="00BD79B1" w:rsidRPr="00C67EF7" w14:paraId="604068EB" w14:textId="77777777" w:rsidTr="00A01029">
        <w:tc>
          <w:tcPr>
            <w:tcW w:w="3221" w:type="dxa"/>
            <w:vAlign w:val="center"/>
          </w:tcPr>
          <w:p w14:paraId="154674EC" w14:textId="783B486F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</w:t>
            </w:r>
            <w:r w:rsidR="001C7A94" w:rsidRPr="00C67EF7">
              <w:rPr>
                <w:rFonts w:ascii="Tahoma" w:hAnsi="Tahoma" w:cs="Tahoma"/>
              </w:rPr>
              <w:t>U</w:t>
            </w:r>
            <w:r w:rsidRPr="00C67EF7">
              <w:rPr>
                <w:rFonts w:ascii="Tahoma" w:hAnsi="Tahoma" w:cs="Tahoma"/>
              </w:rPr>
              <w:t>0</w:t>
            </w:r>
            <w:r w:rsidR="001C7A94" w:rsidRPr="00C67EF7">
              <w:rPr>
                <w:rFonts w:ascii="Tahoma" w:hAnsi="Tahoma" w:cs="Tahoma"/>
              </w:rPr>
              <w:t>1</w:t>
            </w:r>
          </w:p>
        </w:tc>
        <w:tc>
          <w:tcPr>
            <w:tcW w:w="3220" w:type="dxa"/>
            <w:vAlign w:val="center"/>
          </w:tcPr>
          <w:p w14:paraId="4B004279" w14:textId="035AAE47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C4, C5</w:t>
            </w:r>
          </w:p>
        </w:tc>
        <w:tc>
          <w:tcPr>
            <w:tcW w:w="3340" w:type="dxa"/>
            <w:vAlign w:val="center"/>
          </w:tcPr>
          <w:p w14:paraId="6402F365" w14:textId="18AC081F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Ćw1, Ćw2, Ćw3, Ćw4, Ćw5</w:t>
            </w:r>
          </w:p>
        </w:tc>
      </w:tr>
    </w:tbl>
    <w:p w14:paraId="486F3893" w14:textId="77777777" w:rsidR="00041E4B" w:rsidRPr="00C67EF7" w:rsidRDefault="00041E4B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6DDA3A5D" w14:textId="77777777" w:rsidR="008B78FF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Metody </w:t>
      </w:r>
      <w:r w:rsidR="00603431" w:rsidRPr="00C67EF7">
        <w:rPr>
          <w:rFonts w:ascii="Tahoma" w:hAnsi="Tahoma" w:cs="Tahoma"/>
        </w:rPr>
        <w:t xml:space="preserve">weryfikacji efektów </w:t>
      </w:r>
      <w:r w:rsidR="00BB7DD2" w:rsidRPr="00C67EF7">
        <w:rPr>
          <w:rFonts w:ascii="Tahoma" w:hAnsi="Tahoma" w:cs="Tahoma"/>
        </w:rPr>
        <w:t>uczenia się</w:t>
      </w:r>
      <w:r w:rsidR="00BB7DD2" w:rsidRPr="00C67EF7">
        <w:rPr>
          <w:rFonts w:ascii="Tahoma" w:hAnsi="Tahoma" w:cs="Tahoma"/>
          <w:b w:val="0"/>
          <w:sz w:val="20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B78FF" w:rsidRPr="00C67EF7" w14:paraId="04F804BF" w14:textId="77777777" w:rsidTr="000B14A0">
        <w:tc>
          <w:tcPr>
            <w:tcW w:w="1418" w:type="dxa"/>
            <w:vAlign w:val="center"/>
          </w:tcPr>
          <w:p w14:paraId="67FDEF41" w14:textId="77777777" w:rsidR="008B78FF" w:rsidRPr="00C67EF7" w:rsidRDefault="00BB7DD2" w:rsidP="00C67EF7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C67EF7">
              <w:rPr>
                <w:rFonts w:ascii="Tahoma" w:hAnsi="Tahoma" w:cs="Tahoma"/>
              </w:rPr>
              <w:t>Efekt ucz</w:t>
            </w:r>
            <w:r w:rsidRPr="00C67EF7">
              <w:rPr>
                <w:rFonts w:ascii="Tahoma" w:hAnsi="Tahoma" w:cs="Tahoma"/>
              </w:rPr>
              <w:t>e</w:t>
            </w:r>
            <w:r w:rsidRPr="00C67EF7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14:paraId="13D078FE" w14:textId="77777777" w:rsidR="008B78FF" w:rsidRPr="00C67EF7" w:rsidRDefault="008B78FF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EF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FBE5CB9" w14:textId="77777777" w:rsidR="008B78FF" w:rsidRPr="00C67EF7" w:rsidRDefault="008B78FF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EF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8B78FF" w:rsidRPr="00C67EF7" w14:paraId="7AC3C013" w14:textId="77777777" w:rsidTr="000B14A0">
        <w:tc>
          <w:tcPr>
            <w:tcW w:w="1418" w:type="dxa"/>
            <w:vAlign w:val="center"/>
          </w:tcPr>
          <w:p w14:paraId="39DAB734" w14:textId="77777777" w:rsidR="008B78FF" w:rsidRPr="00C67EF7" w:rsidRDefault="008B78FF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14:paraId="16B318FD" w14:textId="77777777" w:rsidR="00ED5FE1" w:rsidRPr="00C67EF7" w:rsidRDefault="00ED5FE1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</w:t>
            </w:r>
            <w:r w:rsidR="00431D40" w:rsidRPr="00C67EF7">
              <w:rPr>
                <w:rFonts w:ascii="Tahoma" w:hAnsi="Tahoma" w:cs="Tahoma"/>
                <w:b w:val="0"/>
                <w:sz w:val="20"/>
              </w:rPr>
              <w:t xml:space="preserve">ytania otwarte z rozszerzoną odpowiedzią </w:t>
            </w:r>
          </w:p>
          <w:p w14:paraId="6FD2663E" w14:textId="77777777" w:rsidR="008B78FF" w:rsidRPr="00C67EF7" w:rsidRDefault="00431D4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oraz </w:t>
            </w:r>
            <w:r w:rsidR="00ED5FE1" w:rsidRPr="00C67EF7">
              <w:rPr>
                <w:rFonts w:ascii="Tahoma" w:hAnsi="Tahoma" w:cs="Tahoma"/>
                <w:b w:val="0"/>
                <w:sz w:val="20"/>
              </w:rPr>
              <w:t xml:space="preserve">pytania </w:t>
            </w:r>
            <w:r w:rsidRPr="00C67EF7">
              <w:rPr>
                <w:rFonts w:ascii="Tahoma" w:hAnsi="Tahoma" w:cs="Tahoma"/>
                <w:b w:val="0"/>
                <w:sz w:val="20"/>
              </w:rPr>
              <w:t>zamknięte jednokrotnego wyboru</w:t>
            </w:r>
          </w:p>
        </w:tc>
        <w:tc>
          <w:tcPr>
            <w:tcW w:w="3260" w:type="dxa"/>
            <w:vAlign w:val="center"/>
          </w:tcPr>
          <w:p w14:paraId="75A94B89" w14:textId="2F3B6D53" w:rsidR="008B78FF" w:rsidRPr="00C67EF7" w:rsidRDefault="00222013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B14A0" w:rsidRPr="00C67EF7" w14:paraId="25286D21" w14:textId="77777777" w:rsidTr="000B14A0">
        <w:tc>
          <w:tcPr>
            <w:tcW w:w="1418" w:type="dxa"/>
          </w:tcPr>
          <w:p w14:paraId="2FDEC721" w14:textId="77777777" w:rsidR="000B14A0" w:rsidRPr="00C67EF7" w:rsidRDefault="000B14A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</w:tcPr>
          <w:p w14:paraId="17C707F5" w14:textId="77777777" w:rsidR="00396C2A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Pytania otwarte z rozszerzoną odpowiedzią </w:t>
            </w:r>
          </w:p>
          <w:p w14:paraId="1089FB8E" w14:textId="4989036B" w:rsidR="000B14A0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oraz pytania zamknięte jednokrotnego wyboru</w:t>
            </w:r>
          </w:p>
        </w:tc>
        <w:tc>
          <w:tcPr>
            <w:tcW w:w="3260" w:type="dxa"/>
          </w:tcPr>
          <w:p w14:paraId="188443C4" w14:textId="35B3ACAB" w:rsidR="000B14A0" w:rsidRPr="00C67EF7" w:rsidRDefault="00222013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B14A0" w:rsidRPr="00C67EF7" w14:paraId="337B1E30" w14:textId="77777777" w:rsidTr="000B14A0">
        <w:tc>
          <w:tcPr>
            <w:tcW w:w="1418" w:type="dxa"/>
          </w:tcPr>
          <w:p w14:paraId="04670E45" w14:textId="00FACA2A" w:rsidR="000B14A0" w:rsidRPr="00C67EF7" w:rsidRDefault="000B14A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</w:t>
            </w:r>
            <w:r w:rsidR="00396C2A" w:rsidRPr="00C67EF7">
              <w:rPr>
                <w:rFonts w:ascii="Tahoma" w:hAnsi="Tahoma" w:cs="Tahoma"/>
                <w:b w:val="0"/>
                <w:sz w:val="20"/>
              </w:rPr>
              <w:t>U</w:t>
            </w:r>
            <w:r w:rsidRPr="00C67EF7">
              <w:rPr>
                <w:rFonts w:ascii="Tahoma" w:hAnsi="Tahoma" w:cs="Tahoma"/>
                <w:b w:val="0"/>
                <w:sz w:val="20"/>
              </w:rPr>
              <w:t>01</w:t>
            </w:r>
          </w:p>
        </w:tc>
        <w:tc>
          <w:tcPr>
            <w:tcW w:w="5103" w:type="dxa"/>
          </w:tcPr>
          <w:p w14:paraId="009B30F5" w14:textId="2E14527F" w:rsidR="000B14A0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Ocena zadań praktycznych realizowanych w trakcie zajęć, przygotowanie prezentacji </w:t>
            </w:r>
            <w:r w:rsidR="000B14A0" w:rsidRPr="00C67EF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14:paraId="5CB1C9D8" w14:textId="436F2BF3" w:rsidR="000B14A0" w:rsidRPr="00C67EF7" w:rsidRDefault="000B14A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</w:tcPr>
          <w:p w14:paraId="407D0A3C" w14:textId="77777777" w:rsidR="00600F39" w:rsidRPr="00C67EF7" w:rsidRDefault="00600F39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  <w:p w14:paraId="2B994F12" w14:textId="7F4166AD" w:rsidR="000B14A0" w:rsidRPr="00C67EF7" w:rsidRDefault="000B14A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14:paraId="0AD24FEC" w14:textId="1042B15D" w:rsidR="002350F3" w:rsidRPr="00C67EF7" w:rsidRDefault="002350F3" w:rsidP="00C67EF7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4150D5BE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Kryteria oceny </w:t>
      </w:r>
      <w:r w:rsidR="00E53908" w:rsidRPr="00C67EF7">
        <w:rPr>
          <w:rFonts w:ascii="Tahoma" w:hAnsi="Tahoma" w:cs="Tahoma"/>
        </w:rPr>
        <w:t>stopnia osiągnięcia</w:t>
      </w:r>
      <w:r w:rsidRPr="00C67EF7">
        <w:rPr>
          <w:rFonts w:ascii="Tahoma" w:hAnsi="Tahoma" w:cs="Tahoma"/>
        </w:rPr>
        <w:t xml:space="preserve"> efektów </w:t>
      </w:r>
      <w:r w:rsidR="00BB7DD2" w:rsidRPr="00C67EF7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D79B1" w:rsidRPr="00C67EF7" w14:paraId="02077DCF" w14:textId="77777777" w:rsidTr="00396C2A">
        <w:trPr>
          <w:trHeight w:val="397"/>
        </w:trPr>
        <w:tc>
          <w:tcPr>
            <w:tcW w:w="1135" w:type="dxa"/>
            <w:vAlign w:val="center"/>
          </w:tcPr>
          <w:p w14:paraId="5524BF07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Efekt</w:t>
            </w:r>
            <w:r w:rsidR="00BB7DD2" w:rsidRPr="00C67EF7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14:paraId="7DC143AF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2</w:t>
            </w:r>
          </w:p>
          <w:p w14:paraId="7A4E9019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2FB1548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3</w:t>
            </w:r>
          </w:p>
          <w:p w14:paraId="656C2AEB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1B76951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4</w:t>
            </w:r>
          </w:p>
          <w:p w14:paraId="74500A23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3DA1C605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5</w:t>
            </w:r>
          </w:p>
          <w:p w14:paraId="02368E8E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</w:tr>
      <w:tr w:rsidR="00BD79B1" w:rsidRPr="00C67EF7" w14:paraId="1F0E851A" w14:textId="77777777" w:rsidTr="00396C2A">
        <w:tc>
          <w:tcPr>
            <w:tcW w:w="1135" w:type="dxa"/>
            <w:vAlign w:val="center"/>
          </w:tcPr>
          <w:p w14:paraId="747225B8" w14:textId="77777777" w:rsidR="00BD79B1" w:rsidRPr="00C67EF7" w:rsidRDefault="00BD79B1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5A1E0B88" w14:textId="0C354D66" w:rsidR="00691EB7" w:rsidRPr="00C67EF7" w:rsidRDefault="00B50A39" w:rsidP="00C67EF7">
            <w:pPr>
              <w:pStyle w:val="wrubrycemn"/>
              <w:spacing w:before="40" w:after="40"/>
              <w:jc w:val="left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="008A6A90" w:rsidRPr="00C67EF7">
              <w:rPr>
                <w:rFonts w:ascii="Tahoma" w:hAnsi="Tahoma" w:cs="Tahoma"/>
                <w:sz w:val="20"/>
              </w:rPr>
              <w:t>wiedzę o podstaw</w:t>
            </w:r>
            <w:r w:rsidR="008A6A90" w:rsidRPr="00C67EF7">
              <w:rPr>
                <w:rFonts w:ascii="Tahoma" w:hAnsi="Tahoma" w:cs="Tahoma"/>
                <w:sz w:val="20"/>
              </w:rPr>
              <w:t>o</w:t>
            </w:r>
            <w:r w:rsidR="008A6A90" w:rsidRPr="00C67EF7">
              <w:rPr>
                <w:rFonts w:ascii="Tahoma" w:hAnsi="Tahoma" w:cs="Tahoma"/>
                <w:sz w:val="20"/>
              </w:rPr>
              <w:t>wych pojęciach z z</w:t>
            </w:r>
            <w:r w:rsidR="008A6A90" w:rsidRPr="00C67EF7">
              <w:rPr>
                <w:rFonts w:ascii="Tahoma" w:hAnsi="Tahoma" w:cs="Tahoma"/>
                <w:sz w:val="20"/>
              </w:rPr>
              <w:t>a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kresu komunikacji międzykulturowej, </w:t>
            </w:r>
            <w:r w:rsidR="00396C2A" w:rsidRPr="00C67EF7">
              <w:rPr>
                <w:rFonts w:ascii="Tahoma" w:hAnsi="Tahoma" w:cs="Tahoma"/>
                <w:sz w:val="20"/>
              </w:rPr>
              <w:t>typologii kultur i różn</w:t>
            </w:r>
            <w:r w:rsidR="00396C2A" w:rsidRPr="00C67EF7">
              <w:rPr>
                <w:rFonts w:ascii="Tahoma" w:hAnsi="Tahoma" w:cs="Tahoma"/>
                <w:sz w:val="20"/>
              </w:rPr>
              <w:t>i</w:t>
            </w:r>
            <w:r w:rsidR="00396C2A" w:rsidRPr="00C67EF7">
              <w:rPr>
                <w:rFonts w:ascii="Tahoma" w:hAnsi="Tahoma" w:cs="Tahoma"/>
                <w:sz w:val="20"/>
              </w:rPr>
              <w:t>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="00396C2A"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="00396C2A" w:rsidRPr="00C67EF7">
              <w:rPr>
                <w:rFonts w:ascii="Tahoma" w:hAnsi="Tahoma" w:cs="Tahoma"/>
                <w:sz w:val="20"/>
              </w:rPr>
              <w:t xml:space="preserve"> w kom</w:t>
            </w:r>
            <w:r w:rsidR="00396C2A" w:rsidRPr="00C67EF7">
              <w:rPr>
                <w:rFonts w:ascii="Tahoma" w:hAnsi="Tahoma" w:cs="Tahoma"/>
                <w:sz w:val="20"/>
              </w:rPr>
              <w:t>u</w:t>
            </w:r>
            <w:r w:rsidR="00396C2A" w:rsidRPr="00C67EF7">
              <w:rPr>
                <w:rFonts w:ascii="Tahoma" w:hAnsi="Tahoma" w:cs="Tahoma"/>
                <w:sz w:val="20"/>
              </w:rPr>
              <w:t>nikacji międzykultur</w:t>
            </w:r>
            <w:r w:rsidR="00396C2A" w:rsidRPr="00C67EF7">
              <w:rPr>
                <w:rFonts w:ascii="Tahoma" w:hAnsi="Tahoma" w:cs="Tahoma"/>
                <w:sz w:val="20"/>
              </w:rPr>
              <w:t>o</w:t>
            </w:r>
            <w:r w:rsidR="00396C2A" w:rsidRPr="00C67EF7">
              <w:rPr>
                <w:rFonts w:ascii="Tahoma" w:hAnsi="Tahoma" w:cs="Tahoma"/>
                <w:sz w:val="20"/>
              </w:rPr>
              <w:t>wej, w tym interpers</w:t>
            </w:r>
            <w:r w:rsidR="00396C2A" w:rsidRPr="00C67EF7">
              <w:rPr>
                <w:rFonts w:ascii="Tahoma" w:hAnsi="Tahoma" w:cs="Tahoma"/>
                <w:sz w:val="20"/>
              </w:rPr>
              <w:t>o</w:t>
            </w:r>
            <w:r w:rsidR="00396C2A" w:rsidRPr="00C67EF7">
              <w:rPr>
                <w:rFonts w:ascii="Tahoma" w:hAnsi="Tahoma" w:cs="Tahoma"/>
                <w:sz w:val="20"/>
              </w:rPr>
              <w:t>nalnej i medialnej</w:t>
            </w:r>
            <w:r w:rsidR="008A6A90" w:rsidRPr="00C67EF7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4DAD572B" w14:textId="4623DF89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wiedzę </w:t>
            </w:r>
            <w:r w:rsidRPr="00C67EF7">
              <w:rPr>
                <w:rFonts w:ascii="Tahoma" w:hAnsi="Tahoma" w:cs="Tahoma"/>
                <w:sz w:val="20"/>
              </w:rPr>
              <w:t>na poziomie podstawowym o po</w:t>
            </w:r>
            <w:r w:rsidRPr="00C67EF7">
              <w:rPr>
                <w:rFonts w:ascii="Tahoma" w:hAnsi="Tahoma" w:cs="Tahoma"/>
                <w:sz w:val="20"/>
              </w:rPr>
              <w:t>d</w:t>
            </w:r>
            <w:r w:rsidRPr="00C67EF7">
              <w:rPr>
                <w:rFonts w:ascii="Tahoma" w:hAnsi="Tahoma" w:cs="Tahoma"/>
                <w:sz w:val="20"/>
              </w:rPr>
              <w:t>stawowych pojęciach z zakresu komunikacji międzykulturowej, typologii kultur i różn</w:t>
            </w:r>
            <w:r w:rsidRPr="00C67EF7">
              <w:rPr>
                <w:rFonts w:ascii="Tahoma" w:hAnsi="Tahoma" w:cs="Tahoma"/>
                <w:sz w:val="20"/>
              </w:rPr>
              <w:t>i</w:t>
            </w:r>
            <w:r w:rsidRPr="00C67EF7">
              <w:rPr>
                <w:rFonts w:ascii="Tahoma" w:hAnsi="Tahoma" w:cs="Tahoma"/>
                <w:sz w:val="20"/>
              </w:rPr>
              <w:t>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</w:t>
            </w:r>
            <w:r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>nikacji międzykultur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wej, w tym interpers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nalnej i medialnej.</w:t>
            </w:r>
          </w:p>
        </w:tc>
        <w:tc>
          <w:tcPr>
            <w:tcW w:w="2126" w:type="dxa"/>
            <w:vAlign w:val="center"/>
          </w:tcPr>
          <w:p w14:paraId="0DF5E2A4" w14:textId="0E4E192E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pacing w:val="-6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Pr="00C67EF7">
              <w:rPr>
                <w:rFonts w:ascii="Tahoma" w:hAnsi="Tahoma" w:cs="Tahoma"/>
                <w:sz w:val="20"/>
              </w:rPr>
              <w:t>wiedzę na poziomie średnim o podstaw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wych pojęciach z z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t>kresu komunikacji międzykulturowej, typologii kultur i różn</w:t>
            </w:r>
            <w:r w:rsidRPr="00C67EF7">
              <w:rPr>
                <w:rFonts w:ascii="Tahoma" w:hAnsi="Tahoma" w:cs="Tahoma"/>
                <w:sz w:val="20"/>
              </w:rPr>
              <w:t>i</w:t>
            </w:r>
            <w:r w:rsidRPr="00C67EF7">
              <w:rPr>
                <w:rFonts w:ascii="Tahoma" w:hAnsi="Tahoma" w:cs="Tahoma"/>
                <w:sz w:val="20"/>
              </w:rPr>
              <w:t>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munikacji międzykult</w:t>
            </w:r>
            <w:r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>rowej, w tym interpe</w:t>
            </w:r>
            <w:r w:rsidRPr="00C67EF7">
              <w:rPr>
                <w:rFonts w:ascii="Tahoma" w:hAnsi="Tahoma" w:cs="Tahoma"/>
                <w:sz w:val="20"/>
              </w:rPr>
              <w:t>r</w:t>
            </w:r>
            <w:r w:rsidRPr="00C67EF7">
              <w:rPr>
                <w:rFonts w:ascii="Tahoma" w:hAnsi="Tahoma" w:cs="Tahoma"/>
                <w:sz w:val="20"/>
              </w:rPr>
              <w:t>sonalnej i medialnej.</w:t>
            </w:r>
          </w:p>
        </w:tc>
        <w:tc>
          <w:tcPr>
            <w:tcW w:w="2268" w:type="dxa"/>
            <w:vAlign w:val="center"/>
          </w:tcPr>
          <w:p w14:paraId="2D047523" w14:textId="3A1A1698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Pr="00C67EF7">
              <w:rPr>
                <w:rFonts w:ascii="Tahoma" w:hAnsi="Tahoma" w:cs="Tahoma"/>
                <w:sz w:val="20"/>
              </w:rPr>
              <w:t>wiedzę na poziomie zaawansowanym o po</w:t>
            </w:r>
            <w:r w:rsidRPr="00C67EF7">
              <w:rPr>
                <w:rFonts w:ascii="Tahoma" w:hAnsi="Tahoma" w:cs="Tahoma"/>
                <w:sz w:val="20"/>
              </w:rPr>
              <w:t>d</w:t>
            </w:r>
            <w:r w:rsidRPr="00C67EF7">
              <w:rPr>
                <w:rFonts w:ascii="Tahoma" w:hAnsi="Tahoma" w:cs="Tahoma"/>
                <w:sz w:val="20"/>
              </w:rPr>
              <w:t>stawowych pojęciach z zakresu komunikacji międzykulturowej, typ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</w:tr>
      <w:tr w:rsidR="00BD79B1" w:rsidRPr="00C67EF7" w14:paraId="3EA87CF2" w14:textId="77777777" w:rsidTr="00396C2A">
        <w:tc>
          <w:tcPr>
            <w:tcW w:w="1135" w:type="dxa"/>
            <w:vAlign w:val="center"/>
          </w:tcPr>
          <w:p w14:paraId="0B14F191" w14:textId="77777777" w:rsidR="00BD79B1" w:rsidRPr="00C67EF7" w:rsidRDefault="00BD79B1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3D840737" w14:textId="5BFA386C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</w:t>
            </w:r>
            <w:r w:rsidR="008A6A90" w:rsidRPr="00C67EF7">
              <w:rPr>
                <w:rFonts w:ascii="Tahoma" w:hAnsi="Tahoma" w:cs="Tahoma"/>
                <w:sz w:val="20"/>
              </w:rPr>
              <w:t>ykazać, iż ma wiedzę o podstawowych poj</w:t>
            </w:r>
            <w:r w:rsidR="008A6A90" w:rsidRPr="00C67EF7">
              <w:rPr>
                <w:rFonts w:ascii="Tahoma" w:hAnsi="Tahoma" w:cs="Tahoma"/>
                <w:sz w:val="20"/>
              </w:rPr>
              <w:t>ę</w:t>
            </w:r>
            <w:r w:rsidR="008A6A90" w:rsidRPr="00C67EF7">
              <w:rPr>
                <w:rFonts w:ascii="Tahoma" w:hAnsi="Tahoma" w:cs="Tahoma"/>
                <w:sz w:val="20"/>
              </w:rPr>
              <w:t>ciach z zakresu psych</w:t>
            </w:r>
            <w:r w:rsidR="008A6A90" w:rsidRPr="00C67EF7">
              <w:rPr>
                <w:rFonts w:ascii="Tahoma" w:hAnsi="Tahoma" w:cs="Tahoma"/>
                <w:sz w:val="20"/>
              </w:rPr>
              <w:t>o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logii międzykulturowej i </w:t>
            </w:r>
            <w:r w:rsidR="008A6A90" w:rsidRPr="00C67EF7">
              <w:rPr>
                <w:rFonts w:ascii="Tahoma" w:hAnsi="Tahoma" w:cs="Tahoma"/>
                <w:sz w:val="20"/>
              </w:rPr>
              <w:lastRenderedPageBreak/>
              <w:t>jej zastosowaniu w komunikacji międzyku</w:t>
            </w:r>
            <w:r w:rsidR="008A6A90" w:rsidRPr="00C67EF7">
              <w:rPr>
                <w:rFonts w:ascii="Tahoma" w:hAnsi="Tahoma" w:cs="Tahoma"/>
                <w:sz w:val="20"/>
              </w:rPr>
              <w:t>l</w:t>
            </w:r>
            <w:r w:rsidR="008A6A90" w:rsidRPr="00C67EF7">
              <w:rPr>
                <w:rFonts w:ascii="Tahoma" w:hAnsi="Tahoma" w:cs="Tahoma"/>
                <w:sz w:val="20"/>
              </w:rPr>
              <w:t>turowej.</w:t>
            </w:r>
          </w:p>
        </w:tc>
        <w:tc>
          <w:tcPr>
            <w:tcW w:w="2126" w:type="dxa"/>
            <w:vAlign w:val="center"/>
          </w:tcPr>
          <w:p w14:paraId="0D15A406" w14:textId="27D05192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>wykazać, iż ma wiedzę na poziomie podst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t>wowym o podstaw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wych pojęciach z z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kresu psychologii mi</w:t>
            </w:r>
            <w:r w:rsidRPr="00C67EF7">
              <w:rPr>
                <w:rFonts w:ascii="Tahoma" w:hAnsi="Tahoma" w:cs="Tahoma"/>
                <w:sz w:val="20"/>
              </w:rPr>
              <w:t>ę</w:t>
            </w:r>
            <w:r w:rsidRPr="00C67EF7">
              <w:rPr>
                <w:rFonts w:ascii="Tahoma" w:hAnsi="Tahoma" w:cs="Tahoma"/>
                <w:sz w:val="20"/>
              </w:rPr>
              <w:t>dzykulturowej i jej zastosowaniu w kom</w:t>
            </w:r>
            <w:r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>nikacji międzykultur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wej.</w:t>
            </w:r>
          </w:p>
        </w:tc>
        <w:tc>
          <w:tcPr>
            <w:tcW w:w="2126" w:type="dxa"/>
            <w:vAlign w:val="center"/>
          </w:tcPr>
          <w:p w14:paraId="124221E5" w14:textId="64FA4584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>wykazać, iż ma wiedzę na poziomie średnim o podstawowych poj</w:t>
            </w:r>
            <w:r w:rsidRPr="00C67EF7">
              <w:rPr>
                <w:rFonts w:ascii="Tahoma" w:hAnsi="Tahoma" w:cs="Tahoma"/>
                <w:sz w:val="20"/>
              </w:rPr>
              <w:t>ę</w:t>
            </w:r>
            <w:r w:rsidRPr="00C67EF7">
              <w:rPr>
                <w:rFonts w:ascii="Tahoma" w:hAnsi="Tahoma" w:cs="Tahoma"/>
                <w:sz w:val="20"/>
              </w:rPr>
              <w:t>ciach z zakresu ps</w:t>
            </w:r>
            <w:r w:rsidRPr="00C67EF7">
              <w:rPr>
                <w:rFonts w:ascii="Tahoma" w:hAnsi="Tahoma" w:cs="Tahoma"/>
                <w:sz w:val="20"/>
              </w:rPr>
              <w:t>y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chologii międzykult</w:t>
            </w:r>
            <w:r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>rowej i jej zastosow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t>niu w komunikacji międzykulturowej.</w:t>
            </w:r>
          </w:p>
        </w:tc>
        <w:tc>
          <w:tcPr>
            <w:tcW w:w="2268" w:type="dxa"/>
            <w:vAlign w:val="center"/>
          </w:tcPr>
          <w:p w14:paraId="0E1B0C03" w14:textId="75F997D9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>wykazać, iż ma wiedzę na poziomie zaawans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 xml:space="preserve">wanym  o podstawowych pojęciach z zakresu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psychologii międzykult</w:t>
            </w:r>
            <w:r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>rowej i jej zastosowaniu w komunikacji międz</w:t>
            </w:r>
            <w:r w:rsidRPr="00C67EF7">
              <w:rPr>
                <w:rFonts w:ascii="Tahoma" w:hAnsi="Tahoma" w:cs="Tahoma"/>
                <w:sz w:val="20"/>
              </w:rPr>
              <w:t>y</w:t>
            </w:r>
            <w:r w:rsidRPr="00C67EF7">
              <w:rPr>
                <w:rFonts w:ascii="Tahoma" w:hAnsi="Tahoma" w:cs="Tahoma"/>
                <w:sz w:val="20"/>
              </w:rPr>
              <w:t>kulturowej.</w:t>
            </w:r>
          </w:p>
        </w:tc>
      </w:tr>
      <w:tr w:rsidR="00B50A39" w:rsidRPr="00C67EF7" w14:paraId="069E4CD3" w14:textId="77777777" w:rsidTr="00396C2A">
        <w:tc>
          <w:tcPr>
            <w:tcW w:w="1135" w:type="dxa"/>
            <w:vAlign w:val="center"/>
          </w:tcPr>
          <w:p w14:paraId="60CE300C" w14:textId="60FBE1C0" w:rsidR="00B50A39" w:rsidRPr="00C67EF7" w:rsidRDefault="00B50A39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14:paraId="611617EC" w14:textId="2FC0E2FE" w:rsidR="00B50A39" w:rsidRPr="00C67EF7" w:rsidRDefault="00691EB7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analizować i interpr</w:t>
            </w:r>
            <w:r w:rsidRPr="00C67EF7">
              <w:rPr>
                <w:rFonts w:ascii="Tahoma" w:hAnsi="Tahoma" w:cs="Tahoma"/>
                <w:sz w:val="20"/>
              </w:rPr>
              <w:t>e</w:t>
            </w:r>
            <w:r w:rsidRPr="00C67EF7">
              <w:rPr>
                <w:rFonts w:ascii="Tahoma" w:hAnsi="Tahoma" w:cs="Tahoma"/>
                <w:sz w:val="20"/>
              </w:rPr>
              <w:t>tować modeli kultur omawianych podczas zajęć konwersatory</w:t>
            </w:r>
            <w:r w:rsidRPr="00C67EF7">
              <w:rPr>
                <w:rFonts w:ascii="Tahoma" w:hAnsi="Tahoma" w:cs="Tahoma"/>
                <w:sz w:val="20"/>
              </w:rPr>
              <w:t>j</w:t>
            </w:r>
            <w:r w:rsidRPr="00C67EF7">
              <w:rPr>
                <w:rFonts w:ascii="Tahoma" w:hAnsi="Tahoma" w:cs="Tahoma"/>
                <w:sz w:val="20"/>
              </w:rPr>
              <w:t>nych oraz stosować zasad komunikacji międzykulturowej i poznanych pojęć z zakresu psychologii międzykulturowej w planowaniu procesu komunikacyjnego, w tym w komunikacji cyfrowej.</w:t>
            </w:r>
          </w:p>
        </w:tc>
        <w:tc>
          <w:tcPr>
            <w:tcW w:w="2126" w:type="dxa"/>
            <w:vAlign w:val="center"/>
          </w:tcPr>
          <w:p w14:paraId="27A0913A" w14:textId="70BFC83E" w:rsidR="00B50A39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analizować i interpr</w:t>
            </w:r>
            <w:r w:rsidRPr="00C67EF7">
              <w:rPr>
                <w:rFonts w:ascii="Tahoma" w:hAnsi="Tahoma" w:cs="Tahoma"/>
                <w:sz w:val="20"/>
              </w:rPr>
              <w:t>e</w:t>
            </w:r>
            <w:r w:rsidRPr="00C67EF7">
              <w:rPr>
                <w:rFonts w:ascii="Tahoma" w:hAnsi="Tahoma" w:cs="Tahoma"/>
                <w:sz w:val="20"/>
              </w:rPr>
              <w:t xml:space="preserve">tować modele kultur omawianych </w:t>
            </w:r>
            <w:r w:rsidR="006C4C16" w:rsidRPr="00C67EF7">
              <w:rPr>
                <w:rFonts w:ascii="Tahoma" w:hAnsi="Tahoma" w:cs="Tahoma"/>
                <w:sz w:val="20"/>
              </w:rPr>
              <w:t>podczas zajęć konwersatory</w:t>
            </w:r>
            <w:r w:rsidR="006C4C16" w:rsidRPr="00C67EF7">
              <w:rPr>
                <w:rFonts w:ascii="Tahoma" w:hAnsi="Tahoma" w:cs="Tahoma"/>
                <w:sz w:val="20"/>
              </w:rPr>
              <w:t>j</w:t>
            </w:r>
            <w:r w:rsidR="006C4C16" w:rsidRPr="00C67EF7">
              <w:rPr>
                <w:rFonts w:ascii="Tahoma" w:hAnsi="Tahoma" w:cs="Tahoma"/>
                <w:sz w:val="20"/>
              </w:rPr>
              <w:t>nych</w:t>
            </w:r>
            <w:r w:rsidRPr="00C67EF7">
              <w:rPr>
                <w:rFonts w:ascii="Tahoma" w:hAnsi="Tahoma" w:cs="Tahoma"/>
                <w:sz w:val="20"/>
              </w:rPr>
              <w:t xml:space="preserve"> oraz stosować zasady komunikacji międzykulturowej i poznane pojęcia z zakresu psychologii międzykulturowej w planowaniu procesu komunikacyjnego, w tym w komunikacji cyfrowej na poziomie podstawowym.</w:t>
            </w:r>
          </w:p>
        </w:tc>
        <w:tc>
          <w:tcPr>
            <w:tcW w:w="2126" w:type="dxa"/>
            <w:vAlign w:val="center"/>
          </w:tcPr>
          <w:p w14:paraId="55F02567" w14:textId="4698A75E" w:rsidR="00B50A39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analizować i interpr</w:t>
            </w:r>
            <w:r w:rsidRPr="00C67EF7">
              <w:rPr>
                <w:rFonts w:ascii="Tahoma" w:hAnsi="Tahoma" w:cs="Tahoma"/>
                <w:sz w:val="20"/>
              </w:rPr>
              <w:t>e</w:t>
            </w:r>
            <w:r w:rsidRPr="00C67EF7">
              <w:rPr>
                <w:rFonts w:ascii="Tahoma" w:hAnsi="Tahoma" w:cs="Tahoma"/>
                <w:sz w:val="20"/>
              </w:rPr>
              <w:t xml:space="preserve">tować modele kultur omawianych </w:t>
            </w:r>
            <w:r w:rsidR="006C4C16" w:rsidRPr="00C67EF7">
              <w:rPr>
                <w:rFonts w:ascii="Tahoma" w:hAnsi="Tahoma" w:cs="Tahoma"/>
                <w:sz w:val="20"/>
              </w:rPr>
              <w:t>podczas zajęć konwersatory</w:t>
            </w:r>
            <w:r w:rsidR="006C4C16" w:rsidRPr="00C67EF7">
              <w:rPr>
                <w:rFonts w:ascii="Tahoma" w:hAnsi="Tahoma" w:cs="Tahoma"/>
                <w:sz w:val="20"/>
              </w:rPr>
              <w:t>j</w:t>
            </w:r>
            <w:r w:rsidR="006C4C16" w:rsidRPr="00C67EF7">
              <w:rPr>
                <w:rFonts w:ascii="Tahoma" w:hAnsi="Tahoma" w:cs="Tahoma"/>
                <w:sz w:val="20"/>
              </w:rPr>
              <w:t>nych</w:t>
            </w:r>
            <w:r w:rsidRPr="00C67EF7">
              <w:rPr>
                <w:rFonts w:ascii="Tahoma" w:hAnsi="Tahoma" w:cs="Tahoma"/>
                <w:sz w:val="20"/>
              </w:rPr>
              <w:t xml:space="preserve"> oraz stosować zasady komunikacji międzykulturowej i poznane pojęcia z zakresu psychologii międzykulturowej w planowaniu procesu komunikacyjnego, w tym w komunikacji cyfrowej na poziomie średnim.</w:t>
            </w:r>
          </w:p>
        </w:tc>
        <w:tc>
          <w:tcPr>
            <w:tcW w:w="2268" w:type="dxa"/>
            <w:vAlign w:val="center"/>
          </w:tcPr>
          <w:p w14:paraId="78D7B742" w14:textId="22DA720E" w:rsidR="00B50A39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analizować i interpret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wać modele kultur om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t xml:space="preserve">wianych </w:t>
            </w:r>
            <w:r w:rsidR="006C4C16" w:rsidRPr="00C67EF7">
              <w:rPr>
                <w:rFonts w:ascii="Tahoma" w:hAnsi="Tahoma" w:cs="Tahoma"/>
                <w:sz w:val="20"/>
              </w:rPr>
              <w:t>podczas zajęć konwersatoryjnych</w:t>
            </w:r>
            <w:r w:rsidRPr="00C67EF7">
              <w:rPr>
                <w:rFonts w:ascii="Tahoma" w:hAnsi="Tahoma" w:cs="Tahoma"/>
                <w:sz w:val="20"/>
              </w:rPr>
              <w:t xml:space="preserve"> oraz stosować zasady kom</w:t>
            </w:r>
            <w:r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>nikacji międzykulturowej i poznane pojęcia z z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t>kresu psychologii mi</w:t>
            </w:r>
            <w:r w:rsidRPr="00C67EF7">
              <w:rPr>
                <w:rFonts w:ascii="Tahoma" w:hAnsi="Tahoma" w:cs="Tahoma"/>
                <w:sz w:val="20"/>
              </w:rPr>
              <w:t>ę</w:t>
            </w:r>
            <w:r w:rsidRPr="00C67EF7">
              <w:rPr>
                <w:rFonts w:ascii="Tahoma" w:hAnsi="Tahoma" w:cs="Tahoma"/>
                <w:sz w:val="20"/>
              </w:rPr>
              <w:t>dzykulturowej w plan</w:t>
            </w:r>
            <w:r w:rsidRPr="00C67EF7">
              <w:rPr>
                <w:rFonts w:ascii="Tahoma" w:hAnsi="Tahoma" w:cs="Tahoma"/>
                <w:sz w:val="20"/>
              </w:rPr>
              <w:t>o</w:t>
            </w:r>
            <w:r w:rsidRPr="00C67EF7">
              <w:rPr>
                <w:rFonts w:ascii="Tahoma" w:hAnsi="Tahoma" w:cs="Tahoma"/>
                <w:sz w:val="20"/>
              </w:rPr>
              <w:t>waniu procesu komun</w:t>
            </w:r>
            <w:r w:rsidRPr="00C67EF7">
              <w:rPr>
                <w:rFonts w:ascii="Tahoma" w:hAnsi="Tahoma" w:cs="Tahoma"/>
                <w:sz w:val="20"/>
              </w:rPr>
              <w:t>i</w:t>
            </w:r>
            <w:r w:rsidRPr="00C67EF7">
              <w:rPr>
                <w:rFonts w:ascii="Tahoma" w:hAnsi="Tahoma" w:cs="Tahoma"/>
                <w:sz w:val="20"/>
              </w:rPr>
              <w:t>kacyjnego, w tym w komunikacji cyfrowej na poziomie zaawansow</w:t>
            </w:r>
            <w:r w:rsidRPr="00C67EF7">
              <w:rPr>
                <w:rFonts w:ascii="Tahoma" w:hAnsi="Tahoma" w:cs="Tahoma"/>
                <w:sz w:val="20"/>
              </w:rPr>
              <w:t>a</w:t>
            </w:r>
            <w:r w:rsidRPr="00C67EF7">
              <w:rPr>
                <w:rFonts w:ascii="Tahoma" w:hAnsi="Tahoma" w:cs="Tahoma"/>
                <w:sz w:val="20"/>
              </w:rPr>
              <w:t>nym.</w:t>
            </w:r>
          </w:p>
        </w:tc>
      </w:tr>
    </w:tbl>
    <w:p w14:paraId="63B62D14" w14:textId="77777777" w:rsidR="009C519A" w:rsidRPr="00C67EF7" w:rsidRDefault="009C519A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23701E6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Literatura</w:t>
      </w:r>
    </w:p>
    <w:tbl>
      <w:tblPr>
        <w:tblW w:w="5027" w:type="pct"/>
        <w:tblInd w:w="-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81"/>
      </w:tblGrid>
      <w:tr w:rsidR="00F05E3D" w:rsidRPr="00C67EF7" w14:paraId="0E11DC17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3B6A0" w14:textId="77777777" w:rsidR="00F05E3D" w:rsidRPr="00C67EF7" w:rsidRDefault="00F05E3D" w:rsidP="00C67EF7">
            <w:pPr>
              <w:pStyle w:val="Akapitzlist"/>
              <w:spacing w:before="40" w:after="40" w:line="240" w:lineRule="auto"/>
              <w:ind w:left="360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b/>
                <w:sz w:val="20"/>
                <w:szCs w:val="20"/>
              </w:rPr>
              <w:t>Literatura podstawowa</w:t>
            </w:r>
          </w:p>
        </w:tc>
      </w:tr>
      <w:tr w:rsidR="00F05E3D" w:rsidRPr="00C67EF7" w14:paraId="33871AB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5082A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Kulturowe ramy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zachowań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społecznych : podręcznik psychologii międzykulturowej / Paweł Boski. Warszawa : Wydawnictwo Naukowe PWN :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Academica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2010.</w:t>
            </w:r>
          </w:p>
        </w:tc>
      </w:tr>
      <w:tr w:rsidR="00F05E3D" w:rsidRPr="00C67EF7" w14:paraId="283F929B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97237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Ukryty wymiar / Edward T. Hall ; przeł. Teresa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Hołówka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. - Wyd. 3.  - Warszawa : Warszawskie Wydawnictwo Literackie Muza, 2003.</w:t>
            </w:r>
          </w:p>
        </w:tc>
      </w:tr>
      <w:tr w:rsidR="00F05E3D" w:rsidRPr="00C67EF7" w14:paraId="45D42C44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809FE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Kultury i organizacje : zaprogramowanie umysłu /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Geert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Hofstede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Gert Jan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Hofstede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Michael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Minkov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Małgorzata Durska. - Warszawa : Polskie Wydawnictwo Ekonomiczne 2011</w:t>
            </w:r>
          </w:p>
        </w:tc>
      </w:tr>
      <w:tr w:rsidR="00F05E3D" w:rsidRPr="00C67EF7" w14:paraId="29653BCD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3021E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Różnice kulturowe a zachowania w biznesie / Richard R.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Gesteland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Hanna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Malarecka-Simbierowicz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Fundacja Edukacyjna Przedsiębiorczości. - Warszawa : Wydaw. Naukowe PWN, 2000.</w:t>
            </w:r>
          </w:p>
        </w:tc>
      </w:tr>
      <w:tr w:rsidR="00F05E3D" w:rsidRPr="00C67EF7" w14:paraId="2FC65839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3E78A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Siedem wymiarów kultury : znaczenie różnic kulturowych w działalności gospodarczej /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Fons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Trompenaars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Charles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Hampden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-Turner ; przeł. Bogumiła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Nawrot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. - Kraków : Oficyna Ekonomiczna. Oddział Polskich W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y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dawnictw Profesjonalnych, 2002.</w:t>
            </w:r>
          </w:p>
        </w:tc>
      </w:tr>
    </w:tbl>
    <w:p w14:paraId="67335A4C" w14:textId="77777777" w:rsidR="00F05E3D" w:rsidRPr="00C67EF7" w:rsidRDefault="00F05E3D" w:rsidP="00C67EF7">
      <w:pPr>
        <w:spacing w:before="40" w:after="40" w:line="240" w:lineRule="auto"/>
        <w:rPr>
          <w:rFonts w:ascii="Tahoma" w:eastAsia="Times New Roman" w:hAnsi="Tahoma" w:cs="Tahoma"/>
          <w:color w:val="000000"/>
          <w:sz w:val="2"/>
          <w:szCs w:val="2"/>
        </w:rPr>
      </w:pPr>
    </w:p>
    <w:tbl>
      <w:tblPr>
        <w:tblW w:w="5050" w:type="pct"/>
        <w:tblInd w:w="-9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25"/>
      </w:tblGrid>
      <w:tr w:rsidR="00F05E3D" w:rsidRPr="00C67EF7" w14:paraId="24AF2A14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BFC69" w14:textId="77777777" w:rsidR="00F05E3D" w:rsidRPr="00C67EF7" w:rsidRDefault="00F05E3D" w:rsidP="00C67EF7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b/>
                <w:sz w:val="20"/>
                <w:szCs w:val="20"/>
              </w:rPr>
              <w:t>Literatura uzupełniająca</w:t>
            </w:r>
          </w:p>
        </w:tc>
      </w:tr>
      <w:tr w:rsidR="00F05E3D" w:rsidRPr="00C67EF7" w14:paraId="3C25F3ED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E0440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Psychologia międzykulturowa / David Matsumoto, Linda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Juang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Agnieszka Nowak. - Gdańsk : Gda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ń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skie Wydawnictwo Psychologiczne, 2007.</w:t>
            </w:r>
          </w:p>
        </w:tc>
      </w:tr>
      <w:tr w:rsidR="00F05E3D" w:rsidRPr="00C67EF7" w14:paraId="33592D28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B9B80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Taniec życia : inny wymiar czasu / Edward T. Hall ; przeł. Radosław Nowakowski. - Warszawa : "Muza", 1999.</w:t>
            </w:r>
          </w:p>
        </w:tc>
      </w:tr>
      <w:tr w:rsidR="00F05E3D" w:rsidRPr="00C67EF7" w14:paraId="74837AB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61F16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Zderzenie cywilizacji i nowy kształt ładu światowego / Samuel P. Huntington ; przeł. [z ang.] Hanna Janko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w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ska. - Wyd. 10.  - Warszawa : Muza, 2008.</w:t>
            </w:r>
          </w:p>
        </w:tc>
      </w:tr>
      <w:tr w:rsidR="00F05E3D" w:rsidRPr="00C67EF7" w14:paraId="2914B8C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8864A" w14:textId="01BE7EE1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Bezgłośny język / Edward T. Hall ; przeł. [z ang.] Roman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Zimand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i Alicja Skarbińska ; słowo wstępne Marian Płachecki. - Warszawa : Państ</w:t>
            </w:r>
            <w:r w:rsidR="00D4277F">
              <w:rPr>
                <w:rFonts w:ascii="Tahoma" w:eastAsia="Times New Roman" w:hAnsi="Tahoma" w:cs="Tahoma"/>
                <w:sz w:val="20"/>
                <w:szCs w:val="20"/>
              </w:rPr>
              <w:t>wowy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Instytut Wydawniczy, 1987.</w:t>
            </w:r>
          </w:p>
        </w:tc>
      </w:tr>
      <w:tr w:rsidR="00F05E3D" w:rsidRPr="00C67EF7" w14:paraId="40F592F3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243F3" w14:textId="77777777" w:rsidR="00F05E3D" w:rsidRPr="00C67EF7" w:rsidRDefault="00F05E3D" w:rsidP="00C67EF7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Komunikowanie międzykulturowe / Marek </w:t>
            </w:r>
            <w:proofErr w:type="spellStart"/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Szopski</w:t>
            </w:r>
            <w:proofErr w:type="spellEnd"/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 - Warszawa : Wydawnictwa Szkolne i Pedagogiczne 2005.</w:t>
            </w:r>
          </w:p>
        </w:tc>
      </w:tr>
    </w:tbl>
    <w:p w14:paraId="1670F493" w14:textId="77777777" w:rsidR="00796708" w:rsidRPr="00C67EF7" w:rsidRDefault="00796708" w:rsidP="00C67EF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4390B3E4" w14:textId="77777777" w:rsidR="00C67EF7" w:rsidRDefault="00C67EF7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1FE1BCBB" w14:textId="4A19319A" w:rsidR="00BB7DD2" w:rsidRPr="00C67EF7" w:rsidRDefault="008938C7" w:rsidP="00C67EF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79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92"/>
        <w:gridCol w:w="1560"/>
        <w:gridCol w:w="1327"/>
      </w:tblGrid>
      <w:tr w:rsidR="00B92434" w:rsidRPr="00C67EF7" w14:paraId="6DE6563E" w14:textId="77777777" w:rsidTr="00A01029">
        <w:trPr>
          <w:cantSplit/>
          <w:trHeight w:val="284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A68F" w14:textId="77777777" w:rsidR="00B92434" w:rsidRPr="00C67EF7" w:rsidRDefault="00B92434" w:rsidP="00C67EF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A96B" w14:textId="77777777" w:rsidR="00B92434" w:rsidRPr="00C67EF7" w:rsidRDefault="00B92434" w:rsidP="00C67EF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92434" w:rsidRPr="00C67EF7" w14:paraId="67D249DE" w14:textId="77777777" w:rsidTr="00A01029">
        <w:trPr>
          <w:cantSplit/>
          <w:trHeight w:val="284"/>
        </w:trPr>
        <w:tc>
          <w:tcPr>
            <w:tcW w:w="6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789B3" w14:textId="77777777" w:rsidR="00B92434" w:rsidRPr="00C67EF7" w:rsidRDefault="00B92434" w:rsidP="00C67EF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7790" w14:textId="77777777" w:rsidR="00B92434" w:rsidRPr="00C67EF7" w:rsidRDefault="00B92434" w:rsidP="00C67EF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997F" w14:textId="77777777" w:rsidR="00B92434" w:rsidRPr="00C67EF7" w:rsidRDefault="00B92434" w:rsidP="00C67EF7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92434" w:rsidRPr="00C67EF7" w14:paraId="470B92AA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B45A" w14:textId="4E55BC66" w:rsidR="00B92434" w:rsidRPr="00C67EF7" w:rsidRDefault="00B92434" w:rsidP="00C67EF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="00222013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67EF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86FD" w14:textId="63B9BD96" w:rsidR="00B92434" w:rsidRPr="00C67EF7" w:rsidRDefault="00E14885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B57CB1">
              <w:rPr>
                <w:color w:val="auto"/>
                <w:sz w:val="20"/>
                <w:szCs w:val="20"/>
              </w:rPr>
              <w:t>1</w:t>
            </w:r>
            <w:r w:rsidR="00D4277F" w:rsidRPr="00B57CB1">
              <w:rPr>
                <w:color w:val="auto"/>
                <w:sz w:val="20"/>
                <w:szCs w:val="20"/>
              </w:rPr>
              <w:t>5</w:t>
            </w:r>
            <w:r w:rsidRPr="00B57CB1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446B" w14:textId="4EF38F38" w:rsidR="00B92434" w:rsidRPr="00C67EF7" w:rsidRDefault="00E14885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10h</w:t>
            </w:r>
          </w:p>
        </w:tc>
      </w:tr>
      <w:tr w:rsidR="00B92434" w:rsidRPr="00C67EF7" w14:paraId="2640255C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5CC6" w14:textId="319BC3DB" w:rsidR="00B92434" w:rsidRPr="00C67EF7" w:rsidRDefault="00B92434" w:rsidP="00C67EF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Konsultacje do </w:t>
            </w:r>
            <w:r w:rsidR="00222013">
              <w:rPr>
                <w:color w:val="auto"/>
                <w:sz w:val="20"/>
                <w:szCs w:val="20"/>
              </w:rPr>
              <w:t>W</w:t>
            </w:r>
            <w:r w:rsidRPr="00C67EF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E9AD" w14:textId="6DD993F5" w:rsidR="00B92434" w:rsidRPr="00C67EF7" w:rsidRDefault="00222013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4C203E"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7234" w14:textId="6BFA77C3" w:rsidR="00B92434" w:rsidRPr="00C67EF7" w:rsidRDefault="00222013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C203E"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B92434" w:rsidRPr="00C67EF7" w14:paraId="0DA8372E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D9F2" w14:textId="3207ACD7" w:rsidR="00B92434" w:rsidRPr="00C67EF7" w:rsidRDefault="00B92434" w:rsidP="00C67EF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Samodzielne studiowanie tematyki </w:t>
            </w:r>
            <w:r w:rsidR="00222013">
              <w:rPr>
                <w:color w:val="auto"/>
                <w:sz w:val="20"/>
                <w:szCs w:val="20"/>
              </w:rPr>
              <w:t>W</w:t>
            </w:r>
            <w:r w:rsidRPr="00C67EF7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F706" w14:textId="0305F173" w:rsidR="00B92434" w:rsidRPr="00C67EF7" w:rsidRDefault="00222013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  <w:r w:rsidR="00784B96"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806B" w14:textId="389FB8D8" w:rsidR="00B92434" w:rsidRPr="00C67EF7" w:rsidRDefault="00784B96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</w:t>
            </w:r>
            <w:r w:rsidR="00222013">
              <w:rPr>
                <w:color w:val="auto"/>
                <w:sz w:val="20"/>
                <w:szCs w:val="20"/>
              </w:rPr>
              <w:t>3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B92434" w:rsidRPr="00C67EF7" w14:paraId="3D3B55E6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9CEE" w14:textId="72D4B4C7" w:rsidR="00B92434" w:rsidRPr="00C67EF7" w:rsidRDefault="00B92434" w:rsidP="00C67EF7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C67EF7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194C" w14:textId="34E4F764" w:rsidR="00B92434" w:rsidRPr="00C67EF7" w:rsidRDefault="00E14885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535A" w14:textId="70CA33A7" w:rsidR="00B92434" w:rsidRPr="00C67EF7" w:rsidRDefault="00E14885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10h</w:t>
            </w:r>
          </w:p>
        </w:tc>
      </w:tr>
      <w:tr w:rsidR="00B92434" w:rsidRPr="00C67EF7" w14:paraId="28AAE059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26DB" w14:textId="70DFAE0B" w:rsidR="00B92434" w:rsidRPr="00C67EF7" w:rsidRDefault="00B92434" w:rsidP="00C67EF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7247" w14:textId="6BDD66AC" w:rsidR="00B92434" w:rsidRPr="00C67EF7" w:rsidRDefault="00222013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C203E"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FC04" w14:textId="58663743" w:rsidR="00B92434" w:rsidRPr="00C67EF7" w:rsidRDefault="00222013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C203E"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B92434" w:rsidRPr="00C67EF7" w14:paraId="060A7489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8754" w14:textId="7F7B7B09" w:rsidR="00B92434" w:rsidRPr="00C67EF7" w:rsidRDefault="00B92434" w:rsidP="00C67EF7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88EC" w14:textId="78D691F9" w:rsidR="00B92434" w:rsidRPr="00C67EF7" w:rsidRDefault="00784B96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</w:t>
            </w:r>
            <w:r w:rsidR="00222013">
              <w:rPr>
                <w:color w:val="auto"/>
                <w:sz w:val="20"/>
                <w:szCs w:val="20"/>
              </w:rPr>
              <w:t>3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6C52" w14:textId="27E26722" w:rsidR="00B92434" w:rsidRPr="00C67EF7" w:rsidRDefault="00222013" w:rsidP="00C67EF7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784B96"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B92434" w:rsidRPr="00C67EF7" w14:paraId="27630E60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7715" w14:textId="77777777" w:rsidR="00B92434" w:rsidRPr="00C67EF7" w:rsidRDefault="00B92434" w:rsidP="00C67EF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1754" w14:textId="63E0D8CB" w:rsidR="00B92434" w:rsidRPr="00C67EF7" w:rsidRDefault="00B92434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50</w:t>
            </w:r>
            <w:r w:rsidR="00497891" w:rsidRPr="00C67EF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BBEC" w14:textId="581D78DB" w:rsidR="00B92434" w:rsidRPr="00C67EF7" w:rsidRDefault="00B92434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50</w:t>
            </w:r>
            <w:r w:rsidR="00497891" w:rsidRPr="00C67EF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B92434" w:rsidRPr="00C67EF7" w14:paraId="33BC359A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30D9" w14:textId="77777777" w:rsidR="00B92434" w:rsidRPr="00C67EF7" w:rsidRDefault="00B92434" w:rsidP="00C67EF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C29B" w14:textId="61BD64D4" w:rsidR="00B92434" w:rsidRPr="00C67EF7" w:rsidRDefault="00B92434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A2FB" w14:textId="4AC83A68" w:rsidR="00B92434" w:rsidRPr="00C67EF7" w:rsidRDefault="00B92434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227D91" w:rsidRPr="00C67EF7" w14:paraId="5B77F58B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142F" w14:textId="77777777" w:rsidR="00227D91" w:rsidRPr="00C67EF7" w:rsidRDefault="00227D91" w:rsidP="00C67EF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349A" w14:textId="7A1CB15F" w:rsidR="00227D91" w:rsidRPr="00C67EF7" w:rsidRDefault="00227D91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D681" w14:textId="2D5652A4" w:rsidR="00227D91" w:rsidRPr="00C67EF7" w:rsidRDefault="00227D91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27D91" w:rsidRPr="00C67EF7" w14:paraId="6C1C3F31" w14:textId="77777777" w:rsidTr="00A01029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B7CE" w14:textId="77777777" w:rsidR="00227D91" w:rsidRPr="00C67EF7" w:rsidRDefault="00227D91" w:rsidP="00C67EF7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194D" w14:textId="05A72765" w:rsidR="00227D91" w:rsidRPr="00C67EF7" w:rsidRDefault="00227D91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730A" w14:textId="63AD2D13" w:rsidR="00227D91" w:rsidRPr="00C67EF7" w:rsidRDefault="00227D91" w:rsidP="00C67EF7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</w:tbl>
    <w:p w14:paraId="72D1DB85" w14:textId="77777777" w:rsidR="00BB7DD2" w:rsidRPr="00C67EF7" w:rsidRDefault="00BB7DD2" w:rsidP="00C67EF7">
      <w:pPr>
        <w:pStyle w:val="Punktygwne"/>
        <w:spacing w:before="40" w:after="40"/>
        <w:rPr>
          <w:rFonts w:ascii="Tahoma" w:hAnsi="Tahoma" w:cs="Tahoma"/>
        </w:rPr>
      </w:pPr>
    </w:p>
    <w:sectPr w:rsidR="00BB7DD2" w:rsidRPr="00C67EF7" w:rsidSect="00422B78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DA3B8" w14:textId="77777777" w:rsidR="00207852" w:rsidRDefault="00207852">
      <w:r>
        <w:separator/>
      </w:r>
    </w:p>
  </w:endnote>
  <w:endnote w:type="continuationSeparator" w:id="0">
    <w:p w14:paraId="12DFA278" w14:textId="77777777" w:rsidR="00207852" w:rsidRDefault="0020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381B4" w14:textId="77777777" w:rsidR="007720A2" w:rsidRDefault="00ED3D7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53C224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96D15CF" w14:textId="77777777" w:rsidR="007720A2" w:rsidRPr="0080542D" w:rsidRDefault="00ED3D7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6346D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7765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8BB5459" w14:textId="6B9BE479" w:rsidR="00AE3C40" w:rsidRPr="008C09FA" w:rsidRDefault="00AE3C40">
        <w:pPr>
          <w:pStyle w:val="Stopka"/>
          <w:jc w:val="center"/>
          <w:rPr>
            <w:sz w:val="20"/>
            <w:szCs w:val="20"/>
          </w:rPr>
        </w:pPr>
        <w:r w:rsidRPr="008C09FA">
          <w:rPr>
            <w:sz w:val="20"/>
            <w:szCs w:val="20"/>
          </w:rPr>
          <w:fldChar w:fldCharType="begin"/>
        </w:r>
        <w:r w:rsidRPr="008C09FA">
          <w:rPr>
            <w:sz w:val="20"/>
            <w:szCs w:val="20"/>
          </w:rPr>
          <w:instrText>PAGE   \* MERGEFORMAT</w:instrText>
        </w:r>
        <w:r w:rsidRPr="008C09FA">
          <w:rPr>
            <w:sz w:val="20"/>
            <w:szCs w:val="20"/>
          </w:rPr>
          <w:fldChar w:fldCharType="separate"/>
        </w:r>
        <w:r w:rsidR="006346D5">
          <w:rPr>
            <w:noProof/>
            <w:sz w:val="20"/>
            <w:szCs w:val="20"/>
          </w:rPr>
          <w:t>1</w:t>
        </w:r>
        <w:r w:rsidRPr="008C09F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3BBD0" w14:textId="77777777" w:rsidR="00207852" w:rsidRDefault="00207852">
      <w:r>
        <w:separator/>
      </w:r>
    </w:p>
  </w:footnote>
  <w:footnote w:type="continuationSeparator" w:id="0">
    <w:p w14:paraId="2B3E730F" w14:textId="77777777" w:rsidR="00207852" w:rsidRDefault="00207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A6661" w14:textId="77777777" w:rsidR="00422B78" w:rsidRDefault="00422B78" w:rsidP="00422B7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195E34D" wp14:editId="0E3DC3E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0213F2B" w14:textId="6E969318" w:rsidR="00422B78" w:rsidRDefault="006346D5" w:rsidP="00422B78">
    <w:pPr>
      <w:pStyle w:val="Nagwek"/>
    </w:pPr>
    <w:r>
      <w:pict w14:anchorId="49917FA3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7654FB8"/>
    <w:multiLevelType w:val="multilevel"/>
    <w:tmpl w:val="32540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8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6222"/>
    <w:rsid w:val="00014E6C"/>
    <w:rsid w:val="0001795B"/>
    <w:rsid w:val="00024A1C"/>
    <w:rsid w:val="00027526"/>
    <w:rsid w:val="00027E20"/>
    <w:rsid w:val="00030F12"/>
    <w:rsid w:val="0003677D"/>
    <w:rsid w:val="00041E4B"/>
    <w:rsid w:val="00043806"/>
    <w:rsid w:val="00046652"/>
    <w:rsid w:val="0005400C"/>
    <w:rsid w:val="0005749C"/>
    <w:rsid w:val="00083761"/>
    <w:rsid w:val="00096DEE"/>
    <w:rsid w:val="000A1541"/>
    <w:rsid w:val="000A5135"/>
    <w:rsid w:val="000A7B15"/>
    <w:rsid w:val="000B14A0"/>
    <w:rsid w:val="000C41C8"/>
    <w:rsid w:val="000D6CF0"/>
    <w:rsid w:val="000D7D8F"/>
    <w:rsid w:val="000E549E"/>
    <w:rsid w:val="001023A7"/>
    <w:rsid w:val="00111D8B"/>
    <w:rsid w:val="00114163"/>
    <w:rsid w:val="00131673"/>
    <w:rsid w:val="00133A52"/>
    <w:rsid w:val="00147370"/>
    <w:rsid w:val="00153476"/>
    <w:rsid w:val="00185643"/>
    <w:rsid w:val="00196F16"/>
    <w:rsid w:val="001A3E5D"/>
    <w:rsid w:val="001B03B5"/>
    <w:rsid w:val="001B2C21"/>
    <w:rsid w:val="001B3BF7"/>
    <w:rsid w:val="001C4F0A"/>
    <w:rsid w:val="001C7A94"/>
    <w:rsid w:val="001D73E7"/>
    <w:rsid w:val="001E3F2A"/>
    <w:rsid w:val="001F56ED"/>
    <w:rsid w:val="0020696D"/>
    <w:rsid w:val="00207852"/>
    <w:rsid w:val="00210852"/>
    <w:rsid w:val="002125EE"/>
    <w:rsid w:val="00222013"/>
    <w:rsid w:val="00226E92"/>
    <w:rsid w:val="00227D91"/>
    <w:rsid w:val="002325AB"/>
    <w:rsid w:val="00232843"/>
    <w:rsid w:val="002350F3"/>
    <w:rsid w:val="00250535"/>
    <w:rsid w:val="00260CDE"/>
    <w:rsid w:val="002653B0"/>
    <w:rsid w:val="00285CA1"/>
    <w:rsid w:val="00293E7C"/>
    <w:rsid w:val="002A249F"/>
    <w:rsid w:val="002B2D7F"/>
    <w:rsid w:val="002F2123"/>
    <w:rsid w:val="002F74C7"/>
    <w:rsid w:val="00307065"/>
    <w:rsid w:val="00314269"/>
    <w:rsid w:val="00316CE8"/>
    <w:rsid w:val="0032107F"/>
    <w:rsid w:val="00350CF9"/>
    <w:rsid w:val="0035344F"/>
    <w:rsid w:val="00365292"/>
    <w:rsid w:val="00371123"/>
    <w:rsid w:val="003724A3"/>
    <w:rsid w:val="0039645B"/>
    <w:rsid w:val="00396C2A"/>
    <w:rsid w:val="003973B8"/>
    <w:rsid w:val="003975A4"/>
    <w:rsid w:val="003A5FF0"/>
    <w:rsid w:val="003B374C"/>
    <w:rsid w:val="003C78E9"/>
    <w:rsid w:val="003D0B08"/>
    <w:rsid w:val="003D4003"/>
    <w:rsid w:val="003D654A"/>
    <w:rsid w:val="003E1A8D"/>
    <w:rsid w:val="003F3E9F"/>
    <w:rsid w:val="003F4233"/>
    <w:rsid w:val="003F7B62"/>
    <w:rsid w:val="00412A5F"/>
    <w:rsid w:val="00420780"/>
    <w:rsid w:val="00422B78"/>
    <w:rsid w:val="004252DC"/>
    <w:rsid w:val="00426BA1"/>
    <w:rsid w:val="00426BFE"/>
    <w:rsid w:val="00431D40"/>
    <w:rsid w:val="00442815"/>
    <w:rsid w:val="00457FDC"/>
    <w:rsid w:val="004600E4"/>
    <w:rsid w:val="00476517"/>
    <w:rsid w:val="00483E78"/>
    <w:rsid w:val="004846A3"/>
    <w:rsid w:val="00487715"/>
    <w:rsid w:val="0048771D"/>
    <w:rsid w:val="00497319"/>
    <w:rsid w:val="00497891"/>
    <w:rsid w:val="004A1B60"/>
    <w:rsid w:val="004A3717"/>
    <w:rsid w:val="004A655E"/>
    <w:rsid w:val="004C203E"/>
    <w:rsid w:val="004C22EA"/>
    <w:rsid w:val="004C4181"/>
    <w:rsid w:val="004D26FD"/>
    <w:rsid w:val="004D72D9"/>
    <w:rsid w:val="004F2C68"/>
    <w:rsid w:val="00522D04"/>
    <w:rsid w:val="005247A6"/>
    <w:rsid w:val="00536E22"/>
    <w:rsid w:val="00581858"/>
    <w:rsid w:val="005930A7"/>
    <w:rsid w:val="005955F9"/>
    <w:rsid w:val="005C55D0"/>
    <w:rsid w:val="005C683E"/>
    <w:rsid w:val="005D0F2C"/>
    <w:rsid w:val="005E41D1"/>
    <w:rsid w:val="005E4E3C"/>
    <w:rsid w:val="005F422E"/>
    <w:rsid w:val="00600F39"/>
    <w:rsid w:val="00603431"/>
    <w:rsid w:val="00620399"/>
    <w:rsid w:val="00621C2C"/>
    <w:rsid w:val="00626EA3"/>
    <w:rsid w:val="0063007E"/>
    <w:rsid w:val="006346D5"/>
    <w:rsid w:val="00641D09"/>
    <w:rsid w:val="00646333"/>
    <w:rsid w:val="006519D0"/>
    <w:rsid w:val="00655F46"/>
    <w:rsid w:val="00657E20"/>
    <w:rsid w:val="00663E53"/>
    <w:rsid w:val="00676A3F"/>
    <w:rsid w:val="00680BA2"/>
    <w:rsid w:val="006818A3"/>
    <w:rsid w:val="00684D54"/>
    <w:rsid w:val="006863F4"/>
    <w:rsid w:val="00691EB7"/>
    <w:rsid w:val="006A46E0"/>
    <w:rsid w:val="006A7BCC"/>
    <w:rsid w:val="006B07BF"/>
    <w:rsid w:val="006C4C16"/>
    <w:rsid w:val="006D33CB"/>
    <w:rsid w:val="006E6720"/>
    <w:rsid w:val="00711760"/>
    <w:rsid w:val="007158A9"/>
    <w:rsid w:val="00716D69"/>
    <w:rsid w:val="00725FFD"/>
    <w:rsid w:val="007323D8"/>
    <w:rsid w:val="0073390C"/>
    <w:rsid w:val="00741B8D"/>
    <w:rsid w:val="007461A1"/>
    <w:rsid w:val="0075364C"/>
    <w:rsid w:val="007720A2"/>
    <w:rsid w:val="00776076"/>
    <w:rsid w:val="00784B96"/>
    <w:rsid w:val="00790329"/>
    <w:rsid w:val="00796708"/>
    <w:rsid w:val="007A3CFB"/>
    <w:rsid w:val="007A79F2"/>
    <w:rsid w:val="007B0391"/>
    <w:rsid w:val="007C068F"/>
    <w:rsid w:val="007C62C3"/>
    <w:rsid w:val="007C675D"/>
    <w:rsid w:val="007D191E"/>
    <w:rsid w:val="007F2FF6"/>
    <w:rsid w:val="008046AE"/>
    <w:rsid w:val="0080542D"/>
    <w:rsid w:val="00814C3C"/>
    <w:rsid w:val="00817427"/>
    <w:rsid w:val="0082384E"/>
    <w:rsid w:val="00833B2F"/>
    <w:rsid w:val="008348E5"/>
    <w:rsid w:val="00846BE3"/>
    <w:rsid w:val="00847A73"/>
    <w:rsid w:val="00857E00"/>
    <w:rsid w:val="00877135"/>
    <w:rsid w:val="008938C7"/>
    <w:rsid w:val="008A6A90"/>
    <w:rsid w:val="008B6A8D"/>
    <w:rsid w:val="008B78FF"/>
    <w:rsid w:val="008C09FA"/>
    <w:rsid w:val="008C2C2C"/>
    <w:rsid w:val="008C6711"/>
    <w:rsid w:val="008C7BF3"/>
    <w:rsid w:val="008D2150"/>
    <w:rsid w:val="008D23E2"/>
    <w:rsid w:val="008D66DC"/>
    <w:rsid w:val="008E190E"/>
    <w:rsid w:val="008E4D73"/>
    <w:rsid w:val="009146BE"/>
    <w:rsid w:val="00914E87"/>
    <w:rsid w:val="00923212"/>
    <w:rsid w:val="00931F5B"/>
    <w:rsid w:val="00933296"/>
    <w:rsid w:val="00940876"/>
    <w:rsid w:val="009458F5"/>
    <w:rsid w:val="0095237D"/>
    <w:rsid w:val="00955477"/>
    <w:rsid w:val="009577E3"/>
    <w:rsid w:val="009614FE"/>
    <w:rsid w:val="00964390"/>
    <w:rsid w:val="009961AF"/>
    <w:rsid w:val="009A3FEE"/>
    <w:rsid w:val="009A43CE"/>
    <w:rsid w:val="009A6ABC"/>
    <w:rsid w:val="009B4991"/>
    <w:rsid w:val="009C519A"/>
    <w:rsid w:val="009C7640"/>
    <w:rsid w:val="009E09D8"/>
    <w:rsid w:val="009F78D8"/>
    <w:rsid w:val="00A01029"/>
    <w:rsid w:val="00A06DB0"/>
    <w:rsid w:val="00A11DDA"/>
    <w:rsid w:val="00A21AFF"/>
    <w:rsid w:val="00A22B5F"/>
    <w:rsid w:val="00A26B0F"/>
    <w:rsid w:val="00A32047"/>
    <w:rsid w:val="00A45FE3"/>
    <w:rsid w:val="00A50989"/>
    <w:rsid w:val="00A64607"/>
    <w:rsid w:val="00A65076"/>
    <w:rsid w:val="00A654C1"/>
    <w:rsid w:val="00A657DF"/>
    <w:rsid w:val="00A81E97"/>
    <w:rsid w:val="00A943F3"/>
    <w:rsid w:val="00A96B6F"/>
    <w:rsid w:val="00A97011"/>
    <w:rsid w:val="00AA3B18"/>
    <w:rsid w:val="00AB655E"/>
    <w:rsid w:val="00AC57A5"/>
    <w:rsid w:val="00AC5A96"/>
    <w:rsid w:val="00AD6277"/>
    <w:rsid w:val="00AE3B8A"/>
    <w:rsid w:val="00AE3C40"/>
    <w:rsid w:val="00AE4CAD"/>
    <w:rsid w:val="00AF0B6F"/>
    <w:rsid w:val="00AF365F"/>
    <w:rsid w:val="00AF7D73"/>
    <w:rsid w:val="00B03E50"/>
    <w:rsid w:val="00B056F7"/>
    <w:rsid w:val="00B10C3B"/>
    <w:rsid w:val="00B50A39"/>
    <w:rsid w:val="00B57CB1"/>
    <w:rsid w:val="00B60B0B"/>
    <w:rsid w:val="00B73135"/>
    <w:rsid w:val="00B83F26"/>
    <w:rsid w:val="00B92434"/>
    <w:rsid w:val="00B95607"/>
    <w:rsid w:val="00B96AC5"/>
    <w:rsid w:val="00BB45E8"/>
    <w:rsid w:val="00BB4F43"/>
    <w:rsid w:val="00BB7DD2"/>
    <w:rsid w:val="00BD79B1"/>
    <w:rsid w:val="00C10249"/>
    <w:rsid w:val="00C15B5C"/>
    <w:rsid w:val="00C276DF"/>
    <w:rsid w:val="00C37C9A"/>
    <w:rsid w:val="00C50308"/>
    <w:rsid w:val="00C57CE6"/>
    <w:rsid w:val="00C61344"/>
    <w:rsid w:val="00C67EF7"/>
    <w:rsid w:val="00C93DF4"/>
    <w:rsid w:val="00C947FB"/>
    <w:rsid w:val="00CA0100"/>
    <w:rsid w:val="00CB5513"/>
    <w:rsid w:val="00CD2DB2"/>
    <w:rsid w:val="00CF1CB2"/>
    <w:rsid w:val="00D11547"/>
    <w:rsid w:val="00D31CC5"/>
    <w:rsid w:val="00D36BD4"/>
    <w:rsid w:val="00D4277F"/>
    <w:rsid w:val="00D43CB7"/>
    <w:rsid w:val="00D465B9"/>
    <w:rsid w:val="00DB0142"/>
    <w:rsid w:val="00DB4EAE"/>
    <w:rsid w:val="00DC3D87"/>
    <w:rsid w:val="00DD2ED3"/>
    <w:rsid w:val="00DE190F"/>
    <w:rsid w:val="00DF48F8"/>
    <w:rsid w:val="00DF52CD"/>
    <w:rsid w:val="00DF5C11"/>
    <w:rsid w:val="00E14885"/>
    <w:rsid w:val="00E16E4A"/>
    <w:rsid w:val="00E26E19"/>
    <w:rsid w:val="00E435FD"/>
    <w:rsid w:val="00E46276"/>
    <w:rsid w:val="00E53908"/>
    <w:rsid w:val="00E5646C"/>
    <w:rsid w:val="00E6051E"/>
    <w:rsid w:val="00E64914"/>
    <w:rsid w:val="00E9725F"/>
    <w:rsid w:val="00EA1B88"/>
    <w:rsid w:val="00EA39FC"/>
    <w:rsid w:val="00EB0ADA"/>
    <w:rsid w:val="00EB1CC6"/>
    <w:rsid w:val="00EB52B7"/>
    <w:rsid w:val="00EB78FD"/>
    <w:rsid w:val="00EC15E6"/>
    <w:rsid w:val="00ED3D7B"/>
    <w:rsid w:val="00ED5FE1"/>
    <w:rsid w:val="00EE1335"/>
    <w:rsid w:val="00EF702C"/>
    <w:rsid w:val="00F00795"/>
    <w:rsid w:val="00F01879"/>
    <w:rsid w:val="00F03B30"/>
    <w:rsid w:val="00F05E3D"/>
    <w:rsid w:val="00F128D3"/>
    <w:rsid w:val="00F139C0"/>
    <w:rsid w:val="00F15958"/>
    <w:rsid w:val="00F201F9"/>
    <w:rsid w:val="00F21897"/>
    <w:rsid w:val="00F23ABE"/>
    <w:rsid w:val="00F31E7C"/>
    <w:rsid w:val="00F35175"/>
    <w:rsid w:val="00F4304E"/>
    <w:rsid w:val="00F469CC"/>
    <w:rsid w:val="00F52204"/>
    <w:rsid w:val="00F53F75"/>
    <w:rsid w:val="00F5667D"/>
    <w:rsid w:val="00F72BD0"/>
    <w:rsid w:val="00F9124D"/>
    <w:rsid w:val="00F949AA"/>
    <w:rsid w:val="00FA09BD"/>
    <w:rsid w:val="00FA5FD5"/>
    <w:rsid w:val="00FB6199"/>
    <w:rsid w:val="00FC1BE5"/>
    <w:rsid w:val="00FD3016"/>
    <w:rsid w:val="00FD36B1"/>
    <w:rsid w:val="00FF704E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4F7315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422B78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422B7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305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7950">
          <w:marLeft w:val="2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EE081-B888-405C-A195-8E485014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1554</Words>
  <Characters>9330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2020-12-05T19:02:00Z</cp:lastPrinted>
  <dcterms:created xsi:type="dcterms:W3CDTF">2021-05-26T05:42:00Z</dcterms:created>
  <dcterms:modified xsi:type="dcterms:W3CDTF">2021-07-21T10:10:00Z</dcterms:modified>
</cp:coreProperties>
</file>